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5BB470">
      <w:pPr>
        <w:jc w:val="center"/>
        <w:rPr>
          <w:rFonts w:hint="eastAsia" w:ascii="宋体" w:hAnsi="宋体" w:cs="宋体"/>
          <w:b/>
          <w:bCs/>
          <w:color w:val="auto"/>
          <w:w w:val="85"/>
          <w:sz w:val="44"/>
          <w:szCs w:val="44"/>
          <w:highlight w:val="none"/>
          <w:lang w:eastAsia="zh-CN"/>
        </w:rPr>
      </w:pPr>
      <w:bookmarkStart w:id="0" w:name="OLE_LINK1"/>
    </w:p>
    <w:p w14:paraId="14A591BA">
      <w:pPr>
        <w:jc w:val="center"/>
        <w:rPr>
          <w:rFonts w:hint="eastAsia" w:ascii="宋体" w:hAnsi="宋体" w:cs="宋体"/>
          <w:b/>
          <w:bCs/>
          <w:color w:val="auto"/>
          <w:w w:val="85"/>
          <w:sz w:val="44"/>
          <w:szCs w:val="44"/>
          <w:highlight w:val="none"/>
          <w:lang w:eastAsia="zh-CN"/>
        </w:rPr>
      </w:pPr>
    </w:p>
    <w:p w14:paraId="3ADBECF6">
      <w:pPr>
        <w:jc w:val="center"/>
        <w:rPr>
          <w:rFonts w:hint="eastAsia" w:ascii="宋体"/>
          <w:bCs/>
          <w:color w:val="auto"/>
          <w:szCs w:val="21"/>
          <w:highlight w:val="none"/>
        </w:rPr>
      </w:pPr>
      <w:r>
        <w:rPr>
          <w:rFonts w:hint="eastAsia" w:ascii="宋体" w:hAnsi="宋体" w:cs="宋体"/>
          <w:b/>
          <w:bCs/>
          <w:color w:val="auto"/>
          <w:w w:val="85"/>
          <w:sz w:val="44"/>
          <w:szCs w:val="44"/>
          <w:highlight w:val="none"/>
          <w:lang w:eastAsia="zh-CN"/>
        </w:rPr>
        <w:t>滁州市城泊车辆服务有限公司专项审计</w:t>
      </w:r>
      <w:r>
        <w:rPr>
          <w:rFonts w:hint="eastAsia" w:ascii="宋体" w:hAnsi="宋体" w:cs="宋体"/>
          <w:b/>
          <w:bCs/>
          <w:color w:val="auto"/>
          <w:w w:val="85"/>
          <w:sz w:val="44"/>
          <w:szCs w:val="44"/>
          <w:highlight w:val="none"/>
          <w:lang w:val="en-US" w:eastAsia="zh-CN"/>
        </w:rPr>
        <w:t>服务</w:t>
      </w:r>
      <w:r>
        <w:rPr>
          <w:rFonts w:hint="eastAsia" w:ascii="宋体" w:hAnsi="宋体" w:cs="宋体"/>
          <w:b/>
          <w:bCs/>
          <w:color w:val="auto"/>
          <w:w w:val="85"/>
          <w:sz w:val="44"/>
          <w:szCs w:val="44"/>
          <w:highlight w:val="none"/>
          <w:lang w:eastAsia="zh-CN"/>
        </w:rPr>
        <w:t>项目</w:t>
      </w:r>
    </w:p>
    <w:p w14:paraId="67223043">
      <w:pPr>
        <w:rPr>
          <w:rFonts w:hint="eastAsia" w:ascii="宋体"/>
          <w:bCs/>
          <w:color w:val="auto"/>
          <w:szCs w:val="21"/>
          <w:highlight w:val="none"/>
        </w:rPr>
      </w:pPr>
    </w:p>
    <w:p w14:paraId="3C1F6397">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1C604A50">
      <w:pPr>
        <w:rPr>
          <w:rFonts w:hint="eastAsia" w:ascii="宋体" w:hAnsi="宋体"/>
          <w:b/>
          <w:color w:val="auto"/>
          <w:sz w:val="84"/>
          <w:szCs w:val="84"/>
          <w:highlight w:val="none"/>
        </w:rPr>
      </w:pPr>
    </w:p>
    <w:p w14:paraId="427AADF7">
      <w:pPr>
        <w:pStyle w:val="2"/>
        <w:rPr>
          <w:rFonts w:hint="eastAsia"/>
          <w:color w:val="auto"/>
          <w:highlight w:val="none"/>
        </w:rPr>
      </w:pPr>
    </w:p>
    <w:p w14:paraId="15444ED7">
      <w:pPr>
        <w:rPr>
          <w:rFonts w:hint="eastAsia"/>
          <w:color w:val="auto"/>
          <w:highlight w:val="none"/>
        </w:rPr>
      </w:pPr>
    </w:p>
    <w:p w14:paraId="599759BC">
      <w:pPr>
        <w:rPr>
          <w:rFonts w:hint="eastAsia" w:ascii="宋体"/>
          <w:color w:val="auto"/>
          <w:sz w:val="28"/>
          <w:szCs w:val="28"/>
          <w:highlight w:val="none"/>
        </w:rPr>
      </w:pPr>
    </w:p>
    <w:p w14:paraId="1D310BAC">
      <w:pPr>
        <w:pStyle w:val="21"/>
        <w:rPr>
          <w:rFonts w:hint="eastAsia"/>
          <w:color w:val="auto"/>
          <w:highlight w:val="none"/>
        </w:rPr>
      </w:pPr>
    </w:p>
    <w:p w14:paraId="06A27F85">
      <w:pPr>
        <w:rPr>
          <w:rFonts w:hint="eastAsia" w:ascii="宋体"/>
          <w:b/>
          <w:color w:val="auto"/>
          <w:sz w:val="32"/>
          <w:szCs w:val="32"/>
          <w:highlight w:val="none"/>
        </w:rPr>
      </w:pPr>
    </w:p>
    <w:p w14:paraId="6938231B">
      <w:pPr>
        <w:pStyle w:val="2"/>
        <w:rPr>
          <w:rFonts w:hint="eastAsia"/>
          <w:color w:val="auto"/>
        </w:rPr>
      </w:pPr>
    </w:p>
    <w:p w14:paraId="594217AE">
      <w:pPr>
        <w:pStyle w:val="27"/>
        <w:rPr>
          <w:rFonts w:hint="eastAsia"/>
          <w:color w:val="auto"/>
        </w:rPr>
      </w:pPr>
    </w:p>
    <w:p w14:paraId="2141115A">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滁州市城泊车辆服务有限公司</w:t>
      </w:r>
    </w:p>
    <w:p w14:paraId="5395E7A6">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2025</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07</w:t>
      </w:r>
      <w:r>
        <w:rPr>
          <w:rFonts w:hint="eastAsia" w:ascii="宋体"/>
          <w:b/>
          <w:color w:val="auto"/>
          <w:sz w:val="32"/>
          <w:szCs w:val="32"/>
          <w:highlight w:val="none"/>
        </w:rPr>
        <w:t>月</w:t>
      </w:r>
    </w:p>
    <w:p w14:paraId="2C68CBDE">
      <w:pPr>
        <w:spacing w:line="360" w:lineRule="exact"/>
        <w:rPr>
          <w:rFonts w:hint="eastAsia"/>
          <w:b/>
          <w:color w:val="auto"/>
          <w:sz w:val="36"/>
          <w:highlight w:val="none"/>
        </w:rPr>
      </w:pPr>
    </w:p>
    <w:p w14:paraId="68356754">
      <w:pPr>
        <w:spacing w:line="360" w:lineRule="exact"/>
        <w:jc w:val="center"/>
        <w:rPr>
          <w:rFonts w:hint="eastAsia"/>
          <w:b/>
          <w:color w:val="auto"/>
          <w:sz w:val="36"/>
          <w:highlight w:val="none"/>
        </w:rPr>
      </w:pPr>
      <w:r>
        <w:rPr>
          <w:rFonts w:hint="eastAsia"/>
          <w:b/>
          <w:color w:val="auto"/>
          <w:sz w:val="36"/>
          <w:highlight w:val="none"/>
        </w:rPr>
        <w:br w:type="page"/>
      </w:r>
    </w:p>
    <w:p w14:paraId="0BFE6D80">
      <w:pPr>
        <w:spacing w:line="360" w:lineRule="exact"/>
        <w:jc w:val="center"/>
        <w:rPr>
          <w:rFonts w:hint="eastAsia"/>
          <w:b/>
          <w:color w:val="auto"/>
          <w:sz w:val="36"/>
          <w:highlight w:val="none"/>
        </w:rPr>
      </w:pPr>
      <w:r>
        <w:rPr>
          <w:rFonts w:hint="eastAsia"/>
          <w:b/>
          <w:color w:val="auto"/>
          <w:sz w:val="36"/>
          <w:highlight w:val="none"/>
        </w:rPr>
        <w:t>目  录</w:t>
      </w:r>
    </w:p>
    <w:p w14:paraId="16929845">
      <w:pPr>
        <w:spacing w:line="360" w:lineRule="exact"/>
        <w:jc w:val="center"/>
        <w:rPr>
          <w:rFonts w:hint="eastAsia"/>
          <w:b/>
          <w:color w:val="auto"/>
          <w:sz w:val="36"/>
          <w:highlight w:val="none"/>
        </w:rPr>
      </w:pPr>
    </w:p>
    <w:p w14:paraId="51AED638">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6"/>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6"/>
          <w:rFonts w:ascii="宋体" w:hAnsi="宋体"/>
          <w:color w:val="auto"/>
          <w:sz w:val="24"/>
          <w:highlight w:val="none"/>
        </w:rPr>
        <w:instrText xml:space="preserve"> </w:instrText>
      </w:r>
      <w:r>
        <w:rPr>
          <w:rFonts w:ascii="宋体" w:hAnsi="宋体"/>
          <w:color w:val="auto"/>
          <w:sz w:val="24"/>
          <w:highlight w:val="none"/>
        </w:rPr>
        <w:fldChar w:fldCharType="separate"/>
      </w:r>
      <w:r>
        <w:rPr>
          <w:rStyle w:val="46"/>
          <w:rFonts w:hint="eastAsia" w:ascii="宋体" w:hAnsi="宋体"/>
          <w:b/>
          <w:color w:val="auto"/>
          <w:sz w:val="24"/>
          <w:highlight w:val="none"/>
        </w:rPr>
        <w:t>第一章</w:t>
      </w:r>
      <w:r>
        <w:rPr>
          <w:rStyle w:val="46"/>
          <w:rFonts w:ascii="宋体" w:hAnsi="宋体"/>
          <w:b/>
          <w:color w:val="auto"/>
          <w:sz w:val="24"/>
          <w:highlight w:val="none"/>
        </w:rPr>
        <w:t xml:space="preserve"> </w:t>
      </w:r>
      <w:r>
        <w:rPr>
          <w:rStyle w:val="46"/>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5D4532C4">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第二章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5</w:t>
      </w:r>
    </w:p>
    <w:p w14:paraId="42178E96">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第三章</w:t>
      </w:r>
      <w:r>
        <w:rPr>
          <w:rStyle w:val="46"/>
          <w:rFonts w:ascii="宋体" w:hAnsi="宋体"/>
          <w:b/>
          <w:color w:val="auto"/>
          <w:sz w:val="24"/>
          <w:highlight w:val="none"/>
        </w:rPr>
        <w:t xml:space="preserve"> </w:t>
      </w:r>
      <w:r>
        <w:rPr>
          <w:rStyle w:val="46"/>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18</w:t>
      </w:r>
    </w:p>
    <w:p w14:paraId="67B72B78">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第四章</w:t>
      </w:r>
      <w:r>
        <w:rPr>
          <w:rStyle w:val="46"/>
          <w:rFonts w:ascii="宋体" w:hAnsi="宋体"/>
          <w:b/>
          <w:color w:val="auto"/>
          <w:sz w:val="24"/>
          <w:highlight w:val="none"/>
        </w:rPr>
        <w:t xml:space="preserve"> </w:t>
      </w:r>
      <w:r>
        <w:rPr>
          <w:rStyle w:val="46"/>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25</w:t>
      </w:r>
    </w:p>
    <w:p w14:paraId="2CC30F64">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五</w:t>
      </w:r>
      <w:r>
        <w:rPr>
          <w:rStyle w:val="46"/>
          <w:rFonts w:hint="eastAsia" w:ascii="宋体" w:hAnsi="宋体"/>
          <w:b/>
          <w:color w:val="auto"/>
          <w:sz w:val="24"/>
          <w:highlight w:val="none"/>
        </w:rPr>
        <w:t>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27</w:t>
      </w:r>
    </w:p>
    <w:p w14:paraId="77E29633">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7087F269">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3089180D">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27C3D72C">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lang w:val="en-US" w:eastAsia="zh-CN"/>
        </w:rPr>
        <w:t>滁州市城泊车辆服务有限公司专项审计服务项目</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w:t>
      </w:r>
      <w:r>
        <w:rPr>
          <w:rFonts w:hint="eastAsia" w:ascii="仿宋" w:hAnsi="仿宋" w:eastAsia="仿宋" w:cs="仿宋"/>
          <w:color w:val="auto"/>
          <w:sz w:val="28"/>
          <w:szCs w:val="28"/>
          <w:highlight w:val="none"/>
        </w:rPr>
        <w:t>获取招标文件，</w:t>
      </w:r>
      <w:r>
        <w:rPr>
          <w:rFonts w:hint="eastAsia" w:ascii="仿宋" w:hAnsi="仿宋" w:eastAsia="仿宋" w:cs="仿宋"/>
          <w:color w:val="auto"/>
          <w:sz w:val="28"/>
          <w:szCs w:val="28"/>
          <w:highlight w:val="none"/>
          <w:u w:val="none"/>
        </w:rPr>
        <w:t>并于202</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7</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21</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15</w:t>
      </w:r>
      <w:r>
        <w:rPr>
          <w:rFonts w:hint="eastAsia" w:ascii="仿宋" w:hAnsi="仿宋" w:eastAsia="仿宋" w:cs="仿宋"/>
          <w:color w:val="auto"/>
          <w:sz w:val="28"/>
          <w:szCs w:val="28"/>
          <w:highlight w:val="none"/>
          <w:u w:val="none"/>
        </w:rPr>
        <w:t>点</w:t>
      </w:r>
      <w:r>
        <w:rPr>
          <w:rFonts w:hint="eastAsia" w:ascii="仿宋" w:hAnsi="仿宋" w:eastAsia="仿宋" w:cs="仿宋"/>
          <w:color w:val="auto"/>
          <w:sz w:val="28"/>
          <w:szCs w:val="28"/>
          <w:highlight w:val="none"/>
          <w:u w:val="none"/>
          <w:lang w:val="en-US" w:eastAsia="zh-CN"/>
        </w:rPr>
        <w:t>30</w:t>
      </w:r>
      <w:r>
        <w:rPr>
          <w:rFonts w:hint="eastAsia" w:ascii="仿宋" w:hAnsi="仿宋" w:eastAsia="仿宋" w:cs="仿宋"/>
          <w:color w:val="auto"/>
          <w:sz w:val="28"/>
          <w:szCs w:val="28"/>
          <w:highlight w:val="none"/>
          <w:u w:val="none"/>
        </w:rPr>
        <w:t>分（北京时间）前递交投标文件。</w:t>
      </w:r>
    </w:p>
    <w:p w14:paraId="650EB7BF">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371C53A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滁州市城泊车辆服务有限公司专项审计服务项目</w:t>
      </w:r>
    </w:p>
    <w:p w14:paraId="196FC477">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约人民币壹万元</w:t>
      </w:r>
    </w:p>
    <w:p w14:paraId="2A84422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10000.00元（含税）</w:t>
      </w:r>
    </w:p>
    <w:p w14:paraId="1054DDB4">
      <w:pPr>
        <w:spacing w:before="0" w:beforeLines="0" w:line="240" w:lineRule="auto"/>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color w:val="auto"/>
          <w:sz w:val="28"/>
          <w:szCs w:val="28"/>
          <w:highlight w:val="none"/>
          <w:lang w:val="en-US" w:eastAsia="zh-CN"/>
        </w:rPr>
        <w:t>详见第四章采购需求</w:t>
      </w:r>
    </w:p>
    <w:p w14:paraId="19E1CF16">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合同签订</w:t>
      </w:r>
      <w:r>
        <w:rPr>
          <w:rFonts w:hint="eastAsia" w:ascii="仿宋" w:hAnsi="仿宋" w:eastAsia="仿宋" w:cs="仿宋"/>
          <w:color w:val="auto"/>
          <w:sz w:val="28"/>
          <w:szCs w:val="28"/>
          <w:highlight w:val="none"/>
          <w:u w:val="none"/>
          <w:lang w:val="en-US" w:eastAsia="zh-CN"/>
        </w:rPr>
        <w:t>后10个工作日提供专项审计报告</w:t>
      </w:r>
    </w:p>
    <w:p w14:paraId="41F611D5">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p>
    <w:p w14:paraId="089A39D6">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28359080"/>
      <w:bookmarkStart w:id="4" w:name="_Toc35393791"/>
      <w:bookmarkStart w:id="5" w:name="_Toc28359003"/>
      <w:bookmarkStart w:id="6" w:name="_Toc35393622"/>
      <w:r>
        <w:rPr>
          <w:rFonts w:hint="eastAsia" w:ascii="黑体" w:hAnsi="黑体" w:eastAsia="黑体" w:cs="黑体"/>
          <w:color w:val="auto"/>
          <w:sz w:val="28"/>
          <w:szCs w:val="28"/>
          <w:highlight w:val="none"/>
        </w:rPr>
        <w:t>二、申请人的资格要求</w:t>
      </w:r>
      <w:bookmarkEnd w:id="3"/>
      <w:bookmarkEnd w:id="4"/>
      <w:bookmarkEnd w:id="5"/>
      <w:bookmarkEnd w:id="6"/>
    </w:p>
    <w:p w14:paraId="25671A4C">
      <w:pPr>
        <w:spacing w:before="0" w:beforeLines="0" w:line="240" w:lineRule="auto"/>
        <w:ind w:firstLine="560" w:firstLineChars="200"/>
        <w:rPr>
          <w:rFonts w:hint="eastAsia" w:ascii="仿宋" w:hAnsi="仿宋" w:eastAsia="仿宋" w:cs="仿宋"/>
          <w:color w:val="auto"/>
          <w:sz w:val="28"/>
          <w:szCs w:val="28"/>
          <w:highlight w:val="none"/>
          <w:lang w:val="en-US" w:eastAsia="zh-CN"/>
        </w:rPr>
      </w:pPr>
      <w:bookmarkStart w:id="7" w:name="_Toc35393623"/>
      <w:bookmarkStart w:id="8" w:name="_Toc35393792"/>
      <w:bookmarkStart w:id="9" w:name="_Toc28359004"/>
      <w:bookmarkStart w:id="10" w:name="_Toc28359081"/>
      <w:r>
        <w:rPr>
          <w:rFonts w:hint="eastAsia" w:ascii="仿宋" w:hAnsi="仿宋" w:eastAsia="仿宋" w:cs="仿宋"/>
          <w:color w:val="auto"/>
          <w:sz w:val="28"/>
          <w:szCs w:val="28"/>
          <w:highlight w:val="none"/>
          <w:lang w:val="en-US" w:eastAsia="zh-CN"/>
        </w:rPr>
        <w:t xml:space="preserve">1.投标人具有有效的营业执照、组织机构代码证、税务登记证（或三证合一证件）；    </w:t>
      </w:r>
    </w:p>
    <w:p w14:paraId="4662E23E">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2.会计师事务所具有经有关部门批准或备案法定的会计师事务所执业资质；</w:t>
      </w:r>
    </w:p>
    <w:p w14:paraId="0C956EA5">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3.信誉要求：投标人不得存在以下情形：</w:t>
      </w:r>
    </w:p>
    <w:p w14:paraId="5BF8D9E4">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①投标人被人民法院列入失信被执行人的；</w:t>
      </w:r>
    </w:p>
    <w:p w14:paraId="34C4AEB2">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②投标人或其法定代表人或拟派项目负责人被人民检察院列入行贿犯罪档案的；</w:t>
      </w:r>
    </w:p>
    <w:p w14:paraId="6BF889CF">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③投标人被市场监督管理部门列入经营异常名录或者严重违法企业名单的；</w:t>
      </w:r>
    </w:p>
    <w:p w14:paraId="2B0A3DF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④投标人被税务部门列入重大税收违法案件当事人的；</w:t>
      </w:r>
    </w:p>
    <w:p w14:paraId="05F92B5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⑤投标人被政府采购监管部门列入政府采购严重违法失信行为记录名单的；</w:t>
      </w:r>
    </w:p>
    <w:p w14:paraId="54EBAE17">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⑥在“信用中国”网站上披露仍在公示期的严重失信行为的。</w:t>
      </w:r>
    </w:p>
    <w:p w14:paraId="0C6498A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4.审计项目负责人应具有注册在投标单位的注册会计师执业资格证书并具有三年以上从业经历；项目负责人能胜任本次工作，有较强的组织能力和综合协调能力，且未经业主同意不得更换项目负责人。</w:t>
      </w:r>
    </w:p>
    <w:p w14:paraId="385C3F42">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5、投标人须自行完成承担审计业务，不得将审计业务转包或分包给其他单位或个人，否则我公司有权中止与其签订的协议，并做出相应的处罚。</w:t>
      </w:r>
    </w:p>
    <w:p w14:paraId="4C7DA507">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42815140">
      <w:pPr>
        <w:ind w:firstLine="540"/>
        <w:rPr>
          <w:rFonts w:hint="eastAsia" w:ascii="仿宋" w:hAnsi="仿宋" w:eastAsia="仿宋" w:cs="宋体"/>
          <w:iCs/>
          <w:color w:val="auto"/>
          <w:sz w:val="28"/>
          <w:szCs w:val="28"/>
          <w:highlight w:val="none"/>
          <w:u w:val="singl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single"/>
        </w:rPr>
        <w:t>20</w:t>
      </w:r>
      <w:r>
        <w:rPr>
          <w:rFonts w:hint="eastAsia" w:ascii="仿宋" w:hAnsi="仿宋" w:eastAsia="仿宋" w:cs="宋体"/>
          <w:color w:val="auto"/>
          <w:sz w:val="28"/>
          <w:szCs w:val="28"/>
          <w:highlight w:val="none"/>
          <w:u w:val="single"/>
          <w:lang w:val="en-US" w:eastAsia="zh-CN"/>
        </w:rPr>
        <w:t>25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7</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16</w:t>
      </w:r>
      <w:r>
        <w:rPr>
          <w:rFonts w:hint="eastAsia" w:ascii="仿宋" w:hAnsi="仿宋" w:eastAsia="仿宋" w:cs="宋体"/>
          <w:color w:val="auto"/>
          <w:sz w:val="28"/>
          <w:szCs w:val="28"/>
          <w:highlight w:val="none"/>
          <w:u w:val="single"/>
        </w:rPr>
        <w:t>日至202</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7</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21</w:t>
      </w:r>
      <w:r>
        <w:rPr>
          <w:rFonts w:hint="eastAsia" w:ascii="仿宋" w:hAnsi="仿宋" w:eastAsia="仿宋" w:cs="宋体"/>
          <w:color w:val="auto"/>
          <w:sz w:val="28"/>
          <w:szCs w:val="28"/>
          <w:highlight w:val="none"/>
          <w:u w:val="single"/>
        </w:rPr>
        <w:t>日</w:t>
      </w:r>
    </w:p>
    <w:p w14:paraId="7168A294">
      <w:pPr>
        <w:ind w:firstLine="540"/>
        <w:jc w:val="left"/>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244B1F4F">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36AB451A">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5C50FB00">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82"/>
      <w:bookmarkStart w:id="12" w:name="_Toc28359005"/>
      <w:bookmarkStart w:id="13" w:name="_Toc35393793"/>
      <w:bookmarkStart w:id="14" w:name="_Toc35393624"/>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73F93B0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u w:val="singl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single"/>
        </w:rPr>
        <w:t>20</w:t>
      </w:r>
      <w:r>
        <w:rPr>
          <w:rFonts w:hint="eastAsia" w:ascii="仿宋" w:hAnsi="仿宋" w:eastAsia="仿宋"/>
          <w:bCs/>
          <w:color w:val="auto"/>
          <w:sz w:val="28"/>
          <w:szCs w:val="28"/>
          <w:highlight w:val="none"/>
          <w:u w:val="single"/>
          <w:lang w:val="en-US" w:eastAsia="zh-CN"/>
        </w:rPr>
        <w:t>25</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7</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21</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15</w:t>
      </w:r>
      <w:r>
        <w:rPr>
          <w:rFonts w:hint="eastAsia" w:ascii="仿宋" w:hAnsi="仿宋" w:eastAsia="仿宋"/>
          <w:bCs/>
          <w:color w:val="auto"/>
          <w:sz w:val="28"/>
          <w:szCs w:val="28"/>
          <w:highlight w:val="none"/>
          <w:u w:val="single"/>
        </w:rPr>
        <w:t>点</w:t>
      </w:r>
      <w:r>
        <w:rPr>
          <w:rFonts w:hint="eastAsia" w:ascii="仿宋" w:hAnsi="仿宋" w:eastAsia="仿宋"/>
          <w:bCs/>
          <w:color w:val="auto"/>
          <w:sz w:val="28"/>
          <w:szCs w:val="28"/>
          <w:highlight w:val="none"/>
          <w:u w:val="single"/>
          <w:lang w:val="en-US" w:eastAsia="zh-CN"/>
        </w:rPr>
        <w:t>30</w:t>
      </w:r>
      <w:r>
        <w:rPr>
          <w:rFonts w:hint="eastAsia" w:ascii="仿宋" w:hAnsi="仿宋" w:eastAsia="仿宋"/>
          <w:bCs/>
          <w:color w:val="auto"/>
          <w:sz w:val="28"/>
          <w:szCs w:val="28"/>
          <w:highlight w:val="none"/>
          <w:u w:val="single"/>
        </w:rPr>
        <w:t>分（北京时间）</w:t>
      </w:r>
      <w:r>
        <w:rPr>
          <w:rFonts w:hint="eastAsia" w:ascii="仿宋" w:hAnsi="仿宋" w:eastAsia="仿宋"/>
          <w:bCs/>
          <w:color w:val="auto"/>
          <w:sz w:val="28"/>
          <w:szCs w:val="28"/>
          <w:highlight w:val="none"/>
          <w:u w:val="single"/>
          <w:lang w:eastAsia="zh-CN"/>
        </w:rPr>
        <w:t>；</w:t>
      </w:r>
    </w:p>
    <w:p w14:paraId="17F9710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s="宋体"/>
          <w:color w:val="auto"/>
          <w:sz w:val="28"/>
          <w:szCs w:val="28"/>
          <w:highlight w:val="none"/>
        </w:rPr>
        <w:t>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1C60894A">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5" w:name="_Toc28359084"/>
      <w:bookmarkStart w:id="16" w:name="_Toc35393794"/>
      <w:bookmarkStart w:id="17" w:name="_Toc28359007"/>
      <w:bookmarkStart w:id="18" w:name="_Toc35393625"/>
      <w:r>
        <w:rPr>
          <w:rFonts w:hint="eastAsia" w:ascii="黑体" w:hAnsi="黑体" w:eastAsia="黑体" w:cs="黑体"/>
          <w:color w:val="auto"/>
          <w:sz w:val="28"/>
          <w:szCs w:val="28"/>
          <w:highlight w:val="none"/>
        </w:rPr>
        <w:t>五、公告期限</w:t>
      </w:r>
      <w:bookmarkEnd w:id="15"/>
      <w:bookmarkEnd w:id="16"/>
      <w:bookmarkEnd w:id="17"/>
      <w:bookmarkEnd w:id="18"/>
    </w:p>
    <w:p w14:paraId="38A4B58B">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w:t>
      </w: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个工作日。</w:t>
      </w:r>
    </w:p>
    <w:p w14:paraId="7FDBD4B8">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14:paraId="0687822D">
      <w:pPr>
        <w:pStyle w:val="127"/>
        <w:rPr>
          <w:color w:val="auto"/>
          <w:highlight w:val="none"/>
        </w:rPr>
      </w:pPr>
      <w:bookmarkStart w:id="19" w:name="_Toc35393626"/>
      <w:bookmarkStart w:id="20" w:name="_Toc35393795"/>
      <w:r>
        <w:rPr>
          <w:color w:val="auto"/>
          <w:highlight w:val="none"/>
        </w:rPr>
        <w:t>窗体顶端</w:t>
      </w:r>
    </w:p>
    <w:p w14:paraId="0F5E9565">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1.本项目要求投标人提交投标保证金：不要求。 </w:t>
      </w:r>
    </w:p>
    <w:p w14:paraId="2ACF1473">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2.接收投标保证金的账户信息：不要求。</w:t>
      </w:r>
    </w:p>
    <w:bookmarkEnd w:id="19"/>
    <w:bookmarkEnd w:id="20"/>
    <w:p w14:paraId="054DBF2E">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2D865E44">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75CF8E96">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滁州市城泊车辆服务有限公司</w:t>
      </w:r>
    </w:p>
    <w:p w14:paraId="7079F466">
      <w:pPr>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滁州市清流西路扬子宾馆停车场院内 </w:t>
      </w:r>
      <w:r>
        <w:rPr>
          <w:rFonts w:hint="eastAsia" w:ascii="仿宋" w:hAnsi="仿宋" w:eastAsia="仿宋" w:cs="仿宋"/>
          <w:color w:val="auto"/>
          <w:sz w:val="28"/>
          <w:szCs w:val="28"/>
          <w:highlight w:val="none"/>
          <w:u w:val="single"/>
        </w:rPr>
        <w:t xml:space="preserve"> </w:t>
      </w:r>
    </w:p>
    <w:p w14:paraId="0FE4EB3A">
      <w:pPr>
        <w:ind w:firstLine="560" w:firstLineChars="200"/>
        <w:jc w:val="left"/>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18019875672、17755099330</w:t>
      </w:r>
    </w:p>
    <w:p w14:paraId="7C17AD8F">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633259E4">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2</w:t>
      </w:r>
      <w:r>
        <w:rPr>
          <w:rFonts w:hint="eastAsia" w:ascii="仿宋" w:hAnsi="仿宋" w:eastAsia="仿宋" w:cs="仿宋"/>
          <w:color w:val="auto"/>
          <w:kern w:val="2"/>
          <w:sz w:val="28"/>
          <w:szCs w:val="28"/>
          <w:highlight w:val="none"/>
        </w:rPr>
        <w:t>.项目联系方式</w:t>
      </w:r>
    </w:p>
    <w:p w14:paraId="5A905A10">
      <w:pPr>
        <w:pStyle w:val="18"/>
        <w:ind w:left="-199" w:leftChars="-95" w:firstLine="840" w:firstLineChars="300"/>
        <w:jc w:val="left"/>
        <w:rPr>
          <w:rFonts w:hint="default" w:ascii="仿宋" w:hAnsi="仿宋" w:eastAsia="仿宋" w:cs="仿宋"/>
          <w:color w:val="auto"/>
          <w:sz w:val="28"/>
          <w:szCs w:val="28"/>
          <w:highlight w:val="none"/>
          <w:u w:val="single" w:color="auto"/>
          <w:lang w:val="en-US" w:eastAsia="zh-CN"/>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李志鹏、徐川</w:t>
      </w:r>
    </w:p>
    <w:p w14:paraId="732AB986">
      <w:pPr>
        <w:ind w:left="-199" w:leftChars="-95" w:firstLine="840" w:firstLineChars="300"/>
        <w:jc w:val="left"/>
        <w:rPr>
          <w:rFonts w:hint="default" w:ascii="仿宋" w:hAnsi="仿宋" w:eastAsia="仿宋"/>
          <w:color w:val="auto"/>
          <w:sz w:val="28"/>
          <w:szCs w:val="28"/>
          <w:highlight w:val="none"/>
          <w:u w:val="single"/>
          <w:lang w:val="en-US" w:eastAsia="zh-CN"/>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lang w:val="en-US" w:eastAsia="zh-CN"/>
        </w:rPr>
        <w:t>18019875672、17755099330</w:t>
      </w:r>
    </w:p>
    <w:p w14:paraId="3ACB067E">
      <w:pPr>
        <w:spacing w:before="156" w:beforeLines="50" w:after="156" w:afterLines="50"/>
        <w:ind w:firstLine="643" w:firstLineChars="200"/>
        <w:jc w:val="center"/>
        <w:outlineLvl w:val="0"/>
        <w:rPr>
          <w:rFonts w:hint="eastAsia" w:ascii="宋体"/>
          <w:b/>
          <w:color w:val="auto"/>
          <w:sz w:val="32"/>
          <w:szCs w:val="32"/>
          <w:highlight w:val="none"/>
        </w:rPr>
      </w:pPr>
    </w:p>
    <w:p w14:paraId="383CE258">
      <w:pPr>
        <w:spacing w:before="156" w:beforeLines="50" w:after="156" w:afterLines="50"/>
        <w:ind w:firstLine="643" w:firstLineChars="200"/>
        <w:jc w:val="center"/>
        <w:outlineLvl w:val="0"/>
        <w:rPr>
          <w:rFonts w:hint="eastAsia" w:ascii="宋体"/>
          <w:b/>
          <w:color w:val="auto"/>
          <w:sz w:val="32"/>
          <w:szCs w:val="32"/>
          <w:highlight w:val="none"/>
        </w:rPr>
      </w:pPr>
    </w:p>
    <w:p w14:paraId="5D23ED7C">
      <w:pPr>
        <w:spacing w:before="156" w:beforeLines="50" w:after="156" w:afterLines="50"/>
        <w:ind w:firstLine="643" w:firstLineChars="200"/>
        <w:jc w:val="center"/>
        <w:outlineLvl w:val="0"/>
        <w:rPr>
          <w:rFonts w:hint="eastAsia" w:ascii="宋体"/>
          <w:b/>
          <w:color w:val="auto"/>
          <w:sz w:val="32"/>
          <w:szCs w:val="32"/>
          <w:highlight w:val="none"/>
        </w:rPr>
      </w:pPr>
    </w:p>
    <w:p w14:paraId="680A3B19">
      <w:pPr>
        <w:spacing w:before="156" w:beforeLines="50" w:after="156" w:afterLines="50"/>
        <w:ind w:firstLine="643" w:firstLineChars="200"/>
        <w:jc w:val="center"/>
        <w:outlineLvl w:val="0"/>
        <w:rPr>
          <w:rFonts w:hint="eastAsia" w:ascii="宋体"/>
          <w:b/>
          <w:color w:val="auto"/>
          <w:sz w:val="32"/>
          <w:szCs w:val="32"/>
          <w:highlight w:val="none"/>
        </w:rPr>
      </w:pPr>
    </w:p>
    <w:p w14:paraId="743FDC84">
      <w:pPr>
        <w:spacing w:before="156" w:beforeLines="50" w:after="156" w:afterLines="50"/>
        <w:ind w:firstLine="643" w:firstLineChars="200"/>
        <w:jc w:val="center"/>
        <w:outlineLvl w:val="0"/>
        <w:rPr>
          <w:rFonts w:hint="eastAsia" w:ascii="宋体"/>
          <w:b/>
          <w:color w:val="auto"/>
          <w:sz w:val="32"/>
          <w:szCs w:val="32"/>
          <w:highlight w:val="none"/>
        </w:rPr>
      </w:pPr>
    </w:p>
    <w:p w14:paraId="22689281">
      <w:pPr>
        <w:spacing w:before="156" w:beforeLines="50" w:after="156" w:afterLines="50"/>
        <w:ind w:firstLine="643" w:firstLineChars="200"/>
        <w:jc w:val="center"/>
        <w:outlineLvl w:val="0"/>
        <w:rPr>
          <w:rFonts w:hint="eastAsia" w:ascii="宋体"/>
          <w:b/>
          <w:color w:val="auto"/>
          <w:sz w:val="32"/>
          <w:szCs w:val="32"/>
          <w:highlight w:val="none"/>
        </w:rPr>
      </w:pPr>
    </w:p>
    <w:p w14:paraId="1A2A4879">
      <w:pPr>
        <w:spacing w:before="156" w:beforeLines="50" w:after="156" w:afterLines="50"/>
        <w:ind w:firstLine="643" w:firstLineChars="200"/>
        <w:jc w:val="center"/>
        <w:outlineLvl w:val="0"/>
        <w:rPr>
          <w:rFonts w:hint="eastAsia" w:ascii="宋体"/>
          <w:b/>
          <w:color w:val="auto"/>
          <w:sz w:val="32"/>
          <w:szCs w:val="32"/>
          <w:highlight w:val="none"/>
        </w:rPr>
      </w:pPr>
    </w:p>
    <w:p w14:paraId="241E5439">
      <w:pPr>
        <w:spacing w:before="156" w:beforeLines="50" w:after="156" w:afterLines="50"/>
        <w:ind w:firstLine="643" w:firstLineChars="200"/>
        <w:jc w:val="center"/>
        <w:outlineLvl w:val="0"/>
        <w:rPr>
          <w:rFonts w:hint="eastAsia" w:ascii="宋体"/>
          <w:b/>
          <w:color w:val="auto"/>
          <w:sz w:val="32"/>
          <w:szCs w:val="32"/>
          <w:highlight w:val="none"/>
        </w:rPr>
      </w:pPr>
    </w:p>
    <w:p w14:paraId="17577361">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t>第二章 投标人须知</w:t>
      </w:r>
      <w:bookmarkEnd w:id="2"/>
    </w:p>
    <w:p w14:paraId="403B63EE">
      <w:pPr>
        <w:snapToGrid w:val="0"/>
        <w:spacing w:line="500" w:lineRule="exact"/>
        <w:jc w:val="center"/>
        <w:outlineLvl w:val="1"/>
        <w:rPr>
          <w:rFonts w:hint="eastAsia" w:ascii="宋体"/>
          <w:b/>
          <w:color w:val="auto"/>
          <w:sz w:val="28"/>
          <w:szCs w:val="28"/>
          <w:highlight w:val="none"/>
        </w:rPr>
      </w:pPr>
      <w:bookmarkStart w:id="21" w:name="_Toc449028865"/>
      <w:bookmarkStart w:id="22" w:name="_Toc58430314"/>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1"/>
      <w:bookmarkEnd w:id="22"/>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20DCC6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7D2565A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29D2D37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06C0F37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142A1E1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14:paraId="68F102B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34D62E4F">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64FB917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u w:val="none" w:color="000000"/>
                <w:lang w:val="en-US" w:eastAsia="zh-CN" w:bidi="ar-SA"/>
              </w:rPr>
              <w:t>滁州市城泊车辆服务有限公司专项审计</w:t>
            </w:r>
            <w:r>
              <w:rPr>
                <w:rFonts w:hint="eastAsia" w:hAnsi="宋体" w:cs="宋体"/>
                <w:color w:val="auto"/>
                <w:kern w:val="2"/>
                <w:sz w:val="21"/>
                <w:szCs w:val="21"/>
                <w:highlight w:val="none"/>
                <w:u w:val="none" w:color="000000"/>
                <w:lang w:val="en-US" w:eastAsia="zh-CN" w:bidi="ar-SA"/>
              </w:rPr>
              <w:t>服务</w:t>
            </w:r>
            <w:r>
              <w:rPr>
                <w:rFonts w:hint="eastAsia" w:ascii="宋体" w:hAnsi="宋体" w:eastAsia="宋体" w:cs="宋体"/>
                <w:color w:val="auto"/>
                <w:kern w:val="2"/>
                <w:sz w:val="21"/>
                <w:szCs w:val="21"/>
                <w:highlight w:val="none"/>
                <w:u w:val="none" w:color="000000"/>
                <w:lang w:val="en-US" w:eastAsia="zh-CN" w:bidi="ar-SA"/>
              </w:rPr>
              <w:t>项目</w:t>
            </w:r>
          </w:p>
        </w:tc>
      </w:tr>
      <w:tr w14:paraId="52D2EB6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2B03B12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051F857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78DFA738">
            <w:pPr>
              <w:pStyle w:val="21"/>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cs="宋体"/>
                <w:color w:val="auto"/>
                <w:kern w:val="2"/>
                <w:sz w:val="21"/>
                <w:szCs w:val="21"/>
                <w:highlight w:val="none"/>
                <w:u w:val="none" w:color="auto"/>
                <w:lang w:val="en-US" w:eastAsia="zh-CN" w:bidi="ar-SA"/>
              </w:rPr>
              <w:t>出具专项审计报告</w:t>
            </w:r>
          </w:p>
        </w:tc>
      </w:tr>
      <w:tr w14:paraId="5A8044C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0CC77D7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6DC1F12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4BD1136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13FF75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209AB93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7662A2B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04561826">
            <w:pPr>
              <w:pStyle w:val="18"/>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李志鹏、徐川</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电话：18019875672、17755099330</w:t>
            </w:r>
          </w:p>
        </w:tc>
      </w:tr>
      <w:tr w14:paraId="7ED9175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20BFB94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7DFC5586">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31C7262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w:t>
            </w:r>
          </w:p>
        </w:tc>
      </w:tr>
      <w:tr w14:paraId="2CC3D8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85" w:hRule="atLeast"/>
          <w:jc w:val="center"/>
        </w:trPr>
        <w:tc>
          <w:tcPr>
            <w:tcW w:w="1020" w:type="dxa"/>
            <w:noWrap w:val="0"/>
            <w:vAlign w:val="center"/>
          </w:tcPr>
          <w:p w14:paraId="3191C09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24B8B7A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4E8CE42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5E92D4F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18B89D2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5328A04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0814441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 xml:space="preserve">约人民币壹万元； </w:t>
            </w:r>
          </w:p>
        </w:tc>
      </w:tr>
      <w:tr w14:paraId="2D75A6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6F541B9">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3F59807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78C81FF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10000</w:t>
            </w:r>
            <w:r>
              <w:rPr>
                <w:rFonts w:hint="eastAsia" w:ascii="宋体" w:hAnsi="宋体" w:eastAsia="宋体" w:cs="宋体"/>
                <w:color w:val="auto"/>
                <w:sz w:val="21"/>
                <w:szCs w:val="21"/>
                <w:highlight w:val="none"/>
              </w:rPr>
              <w:t>元</w:t>
            </w:r>
            <w:r>
              <w:rPr>
                <w:rFonts w:hint="eastAsia"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含税</w:t>
            </w:r>
            <w:r>
              <w:rPr>
                <w:rFonts w:hint="eastAsia" w:hAnsi="宋体" w:cs="宋体"/>
                <w:color w:val="auto"/>
                <w:sz w:val="21"/>
                <w:szCs w:val="21"/>
                <w:highlight w:val="none"/>
                <w:lang w:eastAsia="zh-CN"/>
              </w:rPr>
              <w:t>）</w:t>
            </w:r>
            <w:r>
              <w:rPr>
                <w:rFonts w:hint="eastAsia" w:ascii="宋体" w:hAnsi="宋体" w:eastAsia="宋体" w:cs="宋体"/>
                <w:color w:val="auto"/>
                <w:sz w:val="21"/>
                <w:szCs w:val="21"/>
                <w:highlight w:val="none"/>
              </w:rPr>
              <w:t>，投标报价均不得高于最高限价，否则将作为无效投标处理。</w:t>
            </w:r>
          </w:p>
        </w:tc>
      </w:tr>
      <w:tr w14:paraId="2AF28B5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F595F4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732B3F7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49B3A9E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5B9144D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46B03E2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29F4EB3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66DA801F">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0E93CDB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74F9DBB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1F3F749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697C083E">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6F65A9B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0D96B7BF">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60EE901F">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4D32A59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4E605B8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B5F9EB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7D47757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19A30D38">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03EFF0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9549C0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3C3FDBC6">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3DE54FB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66AB776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14E95D07">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05985F8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0E3B09A8">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73903E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14:paraId="092A91F4">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14:paraId="50F13B79">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14:paraId="0B597498">
            <w:pPr>
              <w:pStyle w:val="34"/>
              <w:keepNext w:val="0"/>
              <w:keepLines w:val="0"/>
              <w:pageBreakBefore w:val="0"/>
              <w:kinsoku/>
              <w:overflowPunct/>
              <w:topLinePunct w:val="0"/>
              <w:autoSpaceDE/>
              <w:autoSpaceDN/>
              <w:bidi w:val="0"/>
              <w:adjustRightInd/>
              <w:spacing w:after="0" w:line="520" w:lineRule="exact"/>
              <w:ind w:left="0" w:leftChars="0" w:firstLine="0" w:firstLineChars="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5F30E64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0EA88F9">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1EAC73D2">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09F4AF5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u w:val="none"/>
                <w:lang w:val="en-US" w:eastAsia="zh-CN"/>
              </w:rPr>
              <w:t>招标人将于202</w:t>
            </w:r>
            <w:r>
              <w:rPr>
                <w:rFonts w:hint="eastAsia" w:ascii="宋体" w:hAnsi="宋体" w:cs="宋体"/>
                <w:color w:val="auto"/>
                <w:sz w:val="21"/>
                <w:szCs w:val="21"/>
                <w:highlight w:val="none"/>
                <w:u w:val="none"/>
                <w:lang w:val="en-US" w:eastAsia="zh-CN"/>
              </w:rPr>
              <w:t>5</w:t>
            </w:r>
            <w:r>
              <w:rPr>
                <w:rFonts w:hint="eastAsia" w:ascii="宋体" w:hAnsi="宋体" w:eastAsia="宋体" w:cs="宋体"/>
                <w:color w:val="auto"/>
                <w:sz w:val="21"/>
                <w:szCs w:val="21"/>
                <w:highlight w:val="none"/>
                <w:u w:val="none"/>
                <w:lang w:val="en-US" w:eastAsia="zh-CN"/>
              </w:rPr>
              <w:t>年</w:t>
            </w:r>
            <w:r>
              <w:rPr>
                <w:rFonts w:hint="eastAsia" w:ascii="宋体" w:hAnsi="宋体" w:cs="宋体"/>
                <w:color w:val="auto"/>
                <w:sz w:val="21"/>
                <w:szCs w:val="21"/>
                <w:highlight w:val="none"/>
                <w:u w:val="none"/>
                <w:lang w:val="en-US" w:eastAsia="zh-CN"/>
              </w:rPr>
              <w:t>7</w:t>
            </w:r>
            <w:r>
              <w:rPr>
                <w:rFonts w:hint="eastAsia" w:ascii="宋体" w:hAnsi="宋体" w:eastAsia="宋体" w:cs="宋体"/>
                <w:color w:val="auto"/>
                <w:sz w:val="21"/>
                <w:szCs w:val="21"/>
                <w:highlight w:val="none"/>
                <w:u w:val="none"/>
                <w:lang w:val="en-US" w:eastAsia="zh-CN"/>
              </w:rPr>
              <w:t>月</w:t>
            </w:r>
            <w:r>
              <w:rPr>
                <w:rFonts w:hint="eastAsia" w:ascii="宋体" w:hAnsi="宋体" w:cs="宋体"/>
                <w:color w:val="auto"/>
                <w:sz w:val="21"/>
                <w:szCs w:val="21"/>
                <w:highlight w:val="none"/>
                <w:u w:val="none"/>
                <w:lang w:val="en-US" w:eastAsia="zh-CN"/>
              </w:rPr>
              <w:t>18</w:t>
            </w:r>
            <w:r>
              <w:rPr>
                <w:rFonts w:hint="eastAsia" w:ascii="宋体" w:hAnsi="宋体" w:eastAsia="宋体" w:cs="宋体"/>
                <w:color w:val="auto"/>
                <w:sz w:val="21"/>
                <w:szCs w:val="21"/>
                <w:highlight w:val="none"/>
                <w:u w:val="none"/>
                <w:lang w:val="en-US" w:eastAsia="zh-CN"/>
              </w:rPr>
              <w:t>日</w:t>
            </w:r>
            <w:r>
              <w:rPr>
                <w:rFonts w:hint="eastAsia" w:ascii="宋体" w:hAnsi="宋体" w:cs="宋体"/>
                <w:color w:val="auto"/>
                <w:sz w:val="21"/>
                <w:szCs w:val="21"/>
                <w:highlight w:val="none"/>
                <w:u w:val="none"/>
                <w:lang w:val="en-US" w:eastAsia="zh-CN"/>
              </w:rPr>
              <w:t>12</w:t>
            </w:r>
            <w:r>
              <w:rPr>
                <w:rFonts w:hint="eastAsia" w:ascii="宋体" w:hAnsi="宋体" w:eastAsia="宋体" w:cs="宋体"/>
                <w:color w:val="auto"/>
                <w:sz w:val="21"/>
                <w:szCs w:val="21"/>
                <w:highlight w:val="none"/>
                <w:u w:val="non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在滁州市扬子工业投资集团有限公司官网（https://czyzgtjt.com/）予以公布。</w:t>
            </w:r>
          </w:p>
        </w:tc>
      </w:tr>
      <w:tr w14:paraId="7318600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D3336B1">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5B84ADFE">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7CDDB6A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0029464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1C2A97C0">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6008A21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6DED49C2">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2FC59CA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13DA42C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33F6549E">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419C4946">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7B91313E">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kern w:val="0"/>
                <w:sz w:val="21"/>
                <w:szCs w:val="21"/>
                <w:highlight w:val="none"/>
                <w:lang w:val="en-US" w:eastAsia="zh-CN"/>
              </w:rPr>
              <w:t>资格证明文件正副本密封在资格证明文件档案袋中，技术标文件正副本密封在技术标文件档案袋中，商务标文件正副本密封在商务标文件档案袋中。</w:t>
            </w:r>
          </w:p>
        </w:tc>
      </w:tr>
      <w:tr w14:paraId="500A9CE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042DA3A">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58D53678">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26038F2E">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683F434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629654D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4AD84D97">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2BB0D0B0">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none"/>
              </w:rPr>
              <w:t>202</w:t>
            </w:r>
            <w:r>
              <w:rPr>
                <w:rFonts w:hint="eastAsia" w:ascii="宋体" w:hAnsi="宋体" w:cs="宋体"/>
                <w:b/>
                <w:bCs/>
                <w:color w:val="auto"/>
                <w:sz w:val="21"/>
                <w:szCs w:val="21"/>
                <w:highlight w:val="none"/>
                <w:u w:val="none"/>
                <w:lang w:val="en-US" w:eastAsia="zh-CN"/>
              </w:rPr>
              <w:t>5</w:t>
            </w:r>
            <w:r>
              <w:rPr>
                <w:rFonts w:hint="eastAsia" w:ascii="宋体" w:hAnsi="宋体" w:eastAsia="宋体" w:cs="宋体"/>
                <w:b/>
                <w:bCs/>
                <w:color w:val="auto"/>
                <w:sz w:val="21"/>
                <w:szCs w:val="21"/>
                <w:highlight w:val="none"/>
                <w:u w:val="none"/>
              </w:rPr>
              <w:t>年</w:t>
            </w:r>
            <w:r>
              <w:rPr>
                <w:rFonts w:hint="eastAsia" w:ascii="宋体" w:hAnsi="宋体" w:cs="宋体"/>
                <w:b/>
                <w:bCs/>
                <w:color w:val="auto"/>
                <w:sz w:val="21"/>
                <w:szCs w:val="21"/>
                <w:highlight w:val="none"/>
                <w:u w:val="none"/>
                <w:lang w:val="en-US" w:eastAsia="zh-CN"/>
              </w:rPr>
              <w:t>7</w:t>
            </w:r>
            <w:r>
              <w:rPr>
                <w:rFonts w:hint="eastAsia" w:ascii="宋体" w:hAnsi="宋体" w:eastAsia="宋体" w:cs="宋体"/>
                <w:b/>
                <w:bCs/>
                <w:color w:val="auto"/>
                <w:sz w:val="21"/>
                <w:szCs w:val="21"/>
                <w:highlight w:val="none"/>
                <w:u w:val="none"/>
              </w:rPr>
              <w:t>月</w:t>
            </w:r>
            <w:r>
              <w:rPr>
                <w:rFonts w:hint="eastAsia" w:ascii="宋体" w:hAnsi="宋体" w:cs="宋体"/>
                <w:b/>
                <w:bCs/>
                <w:color w:val="auto"/>
                <w:sz w:val="21"/>
                <w:szCs w:val="21"/>
                <w:highlight w:val="none"/>
                <w:u w:val="none"/>
                <w:lang w:val="en-US" w:eastAsia="zh-CN"/>
              </w:rPr>
              <w:t>21</w:t>
            </w:r>
            <w:r>
              <w:rPr>
                <w:rFonts w:hint="eastAsia" w:ascii="宋体" w:hAnsi="宋体" w:eastAsia="宋体" w:cs="宋体"/>
                <w:b/>
                <w:bCs/>
                <w:color w:val="auto"/>
                <w:sz w:val="21"/>
                <w:szCs w:val="21"/>
                <w:highlight w:val="none"/>
                <w:u w:val="none"/>
              </w:rPr>
              <w:t>日</w:t>
            </w:r>
            <w:r>
              <w:rPr>
                <w:rFonts w:hint="eastAsia" w:ascii="宋体" w:hAnsi="宋体" w:cs="宋体"/>
                <w:b/>
                <w:bCs/>
                <w:color w:val="auto"/>
                <w:sz w:val="21"/>
                <w:szCs w:val="21"/>
                <w:highlight w:val="none"/>
                <w:u w:val="none"/>
                <w:lang w:val="en-US" w:eastAsia="zh-CN"/>
              </w:rPr>
              <w:t>15</w:t>
            </w:r>
            <w:r>
              <w:rPr>
                <w:rFonts w:hint="eastAsia" w:ascii="宋体" w:hAnsi="宋体" w:eastAsia="宋体" w:cs="宋体"/>
                <w:b/>
                <w:bCs/>
                <w:color w:val="auto"/>
                <w:sz w:val="21"/>
                <w:szCs w:val="21"/>
                <w:highlight w:val="none"/>
                <w:u w:val="none"/>
              </w:rPr>
              <w:t>时</w:t>
            </w:r>
            <w:r>
              <w:rPr>
                <w:rFonts w:hint="eastAsia" w:ascii="宋体" w:hAnsi="宋体" w:cs="宋体"/>
                <w:b/>
                <w:bCs/>
                <w:color w:val="auto"/>
                <w:sz w:val="21"/>
                <w:szCs w:val="21"/>
                <w:highlight w:val="none"/>
                <w:u w:val="none"/>
                <w:lang w:val="en-US" w:eastAsia="zh-CN"/>
              </w:rPr>
              <w:t>30</w:t>
            </w:r>
            <w:r>
              <w:rPr>
                <w:rFonts w:hint="eastAsia" w:ascii="宋体" w:hAnsi="宋体" w:eastAsia="宋体" w:cs="宋体"/>
                <w:b/>
                <w:bCs/>
                <w:color w:val="auto"/>
                <w:sz w:val="21"/>
                <w:szCs w:val="21"/>
                <w:highlight w:val="none"/>
                <w:u w:val="none"/>
              </w:rPr>
              <w:t>分（北京时间）</w:t>
            </w:r>
          </w:p>
        </w:tc>
      </w:tr>
      <w:tr w14:paraId="3896400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5AF0E618">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4535FA0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3D9E475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37E928E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7B7B2E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45F560A0">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2A997D1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5C4F88A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025547CC">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4E87280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8D0BCB1">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32B306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2458CA1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357384F5">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2FD6C10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2A9DC39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6A8A398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5F6C2122">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6D2B065B">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hAnsi="宋体" w:cs="宋体"/>
                <w:color w:val="auto"/>
                <w:sz w:val="21"/>
                <w:szCs w:val="21"/>
                <w:highlight w:val="none"/>
                <w:u w:val="single" w:color="auto"/>
                <w:lang w:val="en-US" w:eastAsia="zh-CN"/>
              </w:rPr>
              <w:t>2</w:t>
            </w:r>
            <w:r>
              <w:rPr>
                <w:rFonts w:hint="eastAsia" w:ascii="宋体" w:hAnsi="宋体" w:eastAsia="宋体" w:cs="宋体"/>
                <w:color w:val="auto"/>
                <w:sz w:val="21"/>
                <w:szCs w:val="21"/>
                <w:highlight w:val="none"/>
              </w:rPr>
              <w:t>名中标候选人。</w:t>
            </w:r>
          </w:p>
        </w:tc>
      </w:tr>
      <w:tr w14:paraId="4A67B44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14:paraId="72FD0D2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14:paraId="5C8E24C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14:paraId="03733DD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783A5A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7E5FC7C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21FA2F38">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773C4134">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2B91AE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2DCC232F">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3CC83345">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650A2507">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时前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w:t>
            </w:r>
            <w:r>
              <w:rPr>
                <w:rFonts w:hint="eastAsia" w:ascii="宋体" w:hAnsi="宋体" w:cs="宋体"/>
                <w:color w:val="auto"/>
                <w:sz w:val="21"/>
                <w:szCs w:val="21"/>
                <w:highlight w:val="none"/>
                <w:lang w:val="en-US" w:eastAsia="zh-CN"/>
              </w:rPr>
              <w:t>纸质形式（加盖投标人公章）交</w:t>
            </w:r>
            <w:r>
              <w:rPr>
                <w:rFonts w:hint="eastAsia" w:ascii="宋体" w:hAnsi="宋体" w:eastAsia="宋体" w:cs="宋体"/>
                <w:color w:val="auto"/>
                <w:sz w:val="21"/>
                <w:szCs w:val="21"/>
                <w:highlight w:val="none"/>
                <w:lang w:val="en-US" w:eastAsia="zh-CN"/>
              </w:rPr>
              <w:t>至</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滁州市城投大厦13楼</w:t>
            </w:r>
            <w:r>
              <w:rPr>
                <w:rFonts w:hint="eastAsia" w:ascii="宋体" w:hAnsi="宋体" w:cs="宋体"/>
                <w:color w:val="auto"/>
                <w:sz w:val="21"/>
                <w:szCs w:val="21"/>
                <w:highlight w:val="none"/>
                <w:lang w:val="en-US" w:eastAsia="zh-CN"/>
              </w:rPr>
              <w:t>1312室</w:t>
            </w:r>
            <w:r>
              <w:rPr>
                <w:rFonts w:hint="eastAsia" w:ascii="宋体" w:hAnsi="宋体" w:eastAsia="宋体" w:cs="宋体"/>
                <w:color w:val="auto"/>
                <w:sz w:val="21"/>
                <w:szCs w:val="21"/>
                <w:highlight w:val="none"/>
                <w:lang w:val="en-US" w:eastAsia="zh-CN"/>
              </w:rPr>
              <w:t xml:space="preserve">。招标人不再集中召开招标答疑会；投标人自行组织勘察现场。  </w:t>
            </w:r>
          </w:p>
        </w:tc>
      </w:tr>
      <w:tr w14:paraId="3680B63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85" w:hRule="atLeast"/>
          <w:jc w:val="center"/>
        </w:trPr>
        <w:tc>
          <w:tcPr>
            <w:tcW w:w="1020" w:type="dxa"/>
            <w:noWrap w:val="0"/>
            <w:vAlign w:val="center"/>
          </w:tcPr>
          <w:p w14:paraId="69EABDD0">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59B8430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328B688A">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3C4268B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6F437395">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787D20AF">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中标人出具</w:t>
            </w:r>
            <w:r>
              <w:rPr>
                <w:rFonts w:hint="eastAsia" w:ascii="宋体" w:hAnsi="宋体" w:cs="宋体"/>
                <w:b/>
                <w:bCs/>
                <w:color w:val="auto"/>
                <w:sz w:val="21"/>
                <w:szCs w:val="21"/>
                <w:highlight w:val="none"/>
                <w:lang w:val="en-US" w:eastAsia="zh-CN"/>
              </w:rPr>
              <w:t>专项审计报告</w:t>
            </w:r>
            <w:r>
              <w:rPr>
                <w:rFonts w:hint="eastAsia" w:ascii="宋体" w:hAnsi="宋体" w:eastAsia="宋体" w:cs="宋体"/>
                <w:b/>
                <w:bCs/>
                <w:color w:val="auto"/>
                <w:sz w:val="21"/>
                <w:szCs w:val="21"/>
                <w:highlight w:val="none"/>
                <w:lang w:val="en-US" w:eastAsia="zh-CN"/>
              </w:rPr>
              <w:t>且开具增值税发票后30个日历天内招标人一次性付清合同价款。</w:t>
            </w:r>
          </w:p>
        </w:tc>
      </w:tr>
    </w:tbl>
    <w:p w14:paraId="0568AF69">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3" w:name="_Toc58430315"/>
      <w:bookmarkStart w:id="24" w:name="_Toc449028866"/>
      <w:r>
        <w:rPr>
          <w:rFonts w:hint="eastAsia" w:ascii="宋体" w:hAnsi="宋体" w:cs="宋体"/>
          <w:b/>
          <w:color w:val="auto"/>
          <w:sz w:val="28"/>
          <w:szCs w:val="28"/>
          <w:highlight w:val="none"/>
        </w:rPr>
        <w:t>二、投标人须知</w:t>
      </w:r>
      <w:bookmarkEnd w:id="23"/>
      <w:bookmarkEnd w:id="24"/>
    </w:p>
    <w:p w14:paraId="62BDDF93">
      <w:pPr>
        <w:spacing w:line="440" w:lineRule="exact"/>
        <w:jc w:val="center"/>
        <w:rPr>
          <w:rFonts w:hint="eastAsia" w:ascii="宋体" w:hAnsi="宋体" w:cs="宋体"/>
          <w:color w:val="auto"/>
          <w:sz w:val="28"/>
          <w:szCs w:val="28"/>
          <w:highlight w:val="none"/>
        </w:rPr>
      </w:pPr>
      <w:bookmarkStart w:id="25"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5"/>
    </w:p>
    <w:p w14:paraId="73C6ACB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4516DE06">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73D36D13">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00DD5EC0">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48E20C2F">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5709BC40">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3B38412D">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14:paraId="5097C139">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14:paraId="315FB07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5E58ACF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6A0B9897">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499CA45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3508CED1">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1909F17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6F089C4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54E5F94E">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74FDB98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73A6B387">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79608885">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0AB3FE7D">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7E73810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789C4B2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合理低价法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（详见第三章评标办法）</w:t>
      </w:r>
    </w:p>
    <w:p w14:paraId="7A3DB815">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4F173880">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22A261C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3D848548">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799727E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6" w:name="_Toc152045539"/>
      <w:bookmarkStart w:id="27" w:name="_Toc152042315"/>
      <w:bookmarkStart w:id="28" w:name="_Toc247527563"/>
      <w:bookmarkStart w:id="29" w:name="_Toc296602429"/>
      <w:bookmarkStart w:id="30" w:name="_Toc247592876"/>
      <w:bookmarkStart w:id="31" w:name="_Toc144974507"/>
      <w:bookmarkStart w:id="32" w:name="_Toc247513962"/>
      <w:r>
        <w:rPr>
          <w:rFonts w:hint="eastAsia" w:ascii="宋体" w:hAnsi="宋体" w:cs="宋体"/>
          <w:b/>
          <w:color w:val="auto"/>
          <w:szCs w:val="21"/>
          <w:highlight w:val="none"/>
        </w:rPr>
        <w:t xml:space="preserve"> 踏勘现场</w:t>
      </w:r>
      <w:bookmarkEnd w:id="26"/>
      <w:bookmarkEnd w:id="27"/>
      <w:bookmarkEnd w:id="28"/>
      <w:bookmarkEnd w:id="29"/>
      <w:bookmarkEnd w:id="30"/>
      <w:bookmarkEnd w:id="31"/>
      <w:bookmarkEnd w:id="32"/>
    </w:p>
    <w:p w14:paraId="1D72141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6A9113DE">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7AB6AE7B">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5F7CFF52">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3" w:name="_Toc247527564"/>
      <w:bookmarkStart w:id="34" w:name="_Toc247592877"/>
      <w:bookmarkStart w:id="35" w:name="_Toc296602430"/>
      <w:bookmarkStart w:id="36" w:name="_Toc152042316"/>
      <w:bookmarkStart w:id="37" w:name="_Toc144974508"/>
      <w:bookmarkStart w:id="38" w:name="_Toc152045540"/>
      <w:bookmarkStart w:id="39" w:name="_Toc247513963"/>
    </w:p>
    <w:p w14:paraId="140A1D3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3"/>
      <w:bookmarkEnd w:id="34"/>
      <w:bookmarkEnd w:id="35"/>
      <w:bookmarkEnd w:id="36"/>
      <w:bookmarkEnd w:id="37"/>
      <w:bookmarkEnd w:id="38"/>
      <w:bookmarkEnd w:id="39"/>
      <w:r>
        <w:rPr>
          <w:rFonts w:hint="eastAsia" w:ascii="宋体" w:hAnsi="宋体" w:cs="宋体"/>
          <w:b/>
          <w:color w:val="auto"/>
          <w:szCs w:val="21"/>
          <w:highlight w:val="none"/>
        </w:rPr>
        <w:t>（本项目不采用）</w:t>
      </w:r>
    </w:p>
    <w:p w14:paraId="572D5F2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353D87B4">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5190C7B6">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38F1DF84">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75C76069">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0CA7ACA9">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2BC8FDC7">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4BC55207">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48FACA61">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0777DAD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2B0B55CE">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2896760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6D3E978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14:paraId="62EDDFAC">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52FB96B7">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14:paraId="03BA112A">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3AA74496">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6805F383">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66063272">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26A5BB5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1DBA4391">
      <w:pPr>
        <w:spacing w:before="312" w:beforeLines="100" w:after="312" w:afterLines="100" w:line="440" w:lineRule="exact"/>
        <w:jc w:val="center"/>
        <w:rPr>
          <w:rFonts w:hint="eastAsia" w:ascii="宋体" w:hAnsi="宋体" w:cs="宋体"/>
          <w:b/>
          <w:color w:val="auto"/>
          <w:sz w:val="28"/>
          <w:szCs w:val="28"/>
          <w:highlight w:val="none"/>
        </w:rPr>
      </w:pPr>
      <w:bookmarkStart w:id="40" w:name="_Toc449028868"/>
      <w:r>
        <w:rPr>
          <w:rFonts w:hint="eastAsia" w:ascii="宋体" w:hAnsi="宋体" w:cs="宋体"/>
          <w:b/>
          <w:color w:val="auto"/>
          <w:sz w:val="28"/>
          <w:szCs w:val="28"/>
          <w:highlight w:val="none"/>
        </w:rPr>
        <w:t>（二）</w:t>
      </w:r>
      <w:bookmarkEnd w:id="40"/>
      <w:r>
        <w:rPr>
          <w:rFonts w:hint="eastAsia" w:ascii="宋体" w:hAnsi="宋体" w:cs="宋体"/>
          <w:b/>
          <w:color w:val="auto"/>
          <w:sz w:val="28"/>
          <w:szCs w:val="28"/>
          <w:highlight w:val="none"/>
        </w:rPr>
        <w:t>招标文件</w:t>
      </w:r>
    </w:p>
    <w:p w14:paraId="7FFA6387">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0BE20D2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256DFC57">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0BAAD40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37ED6964">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46E61F96">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60FE5264">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3ACFA61E">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5FA0F1EC">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第五章  合同条款及格式</w:t>
      </w:r>
    </w:p>
    <w:p w14:paraId="3AE3601D">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0CE19240">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739871A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0B4C255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纸质文件（加盖投标人公章）</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将以更正公告形式在滁州市扬子工业投资集团有限公司官网（https://czyzgtjt.com/）予以公布</w:t>
      </w:r>
      <w:r>
        <w:rPr>
          <w:rFonts w:hint="eastAsia" w:ascii="宋体" w:hAnsi="宋体" w:cs="宋体"/>
          <w:color w:val="auto"/>
          <w:szCs w:val="21"/>
          <w:highlight w:val="none"/>
        </w:rPr>
        <w:t>，但不指明澄清问题的来源。如果澄清内容影响投标文件编制的，将相应延长投标截止时间。</w:t>
      </w:r>
    </w:p>
    <w:p w14:paraId="1518F959">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3A15B29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52BF61E5">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65A7EC5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079DDFD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511D721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50D2CA4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7024355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50B967C3">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1788922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3F2EA61A">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46888006">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14:paraId="636C1ACA">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3DCE7542">
      <w:pPr>
        <w:spacing w:before="312" w:beforeLines="100" w:after="312" w:afterLines="100" w:line="440" w:lineRule="exact"/>
        <w:jc w:val="center"/>
        <w:rPr>
          <w:rFonts w:hint="eastAsia" w:ascii="宋体" w:hAnsi="宋体" w:cs="宋体"/>
          <w:b/>
          <w:color w:val="auto"/>
          <w:sz w:val="28"/>
          <w:szCs w:val="28"/>
          <w:highlight w:val="none"/>
        </w:rPr>
      </w:pPr>
      <w:bookmarkStart w:id="41" w:name="_Toc449028869"/>
      <w:r>
        <w:rPr>
          <w:rFonts w:hint="eastAsia" w:ascii="宋体" w:hAnsi="宋体" w:cs="宋体"/>
          <w:b/>
          <w:color w:val="auto"/>
          <w:sz w:val="28"/>
          <w:szCs w:val="28"/>
          <w:highlight w:val="none"/>
        </w:rPr>
        <w:t>（三）投标文件的编制</w:t>
      </w:r>
      <w:bookmarkEnd w:id="41"/>
    </w:p>
    <w:p w14:paraId="5FAD3CD3">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602F9C76">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6E04914F">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18035ACE">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6ABE70F3">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29161F9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5F942E2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5797B2B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09C95C6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42D47E74">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2E6BEBAF">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43C76A06">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1FDD896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70A5486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14:paraId="15520EC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67350D7D">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6F0D1F7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18D08FB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4560939A">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4DF2FE9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62ED105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15F8B7D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5AB7A62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48F69068">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19076ED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2D68A50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05C653D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1654755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678E33E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24957EF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7366464E">
      <w:pPr>
        <w:spacing w:before="312" w:beforeLines="100" w:after="312" w:afterLines="100" w:line="440" w:lineRule="exact"/>
        <w:jc w:val="center"/>
        <w:rPr>
          <w:rFonts w:hint="eastAsia" w:ascii="宋体" w:hAnsi="宋体" w:eastAsia="宋体" w:cs="宋体"/>
          <w:b/>
          <w:color w:val="auto"/>
          <w:sz w:val="28"/>
          <w:szCs w:val="28"/>
          <w:highlight w:val="none"/>
        </w:rPr>
      </w:pPr>
      <w:bookmarkStart w:id="42" w:name="_Toc449028870"/>
      <w:r>
        <w:rPr>
          <w:rFonts w:hint="eastAsia" w:ascii="宋体" w:hAnsi="宋体" w:eastAsia="宋体" w:cs="宋体"/>
          <w:b/>
          <w:color w:val="auto"/>
          <w:sz w:val="28"/>
          <w:szCs w:val="28"/>
          <w:highlight w:val="none"/>
        </w:rPr>
        <w:t>（四）投标文件的递交</w:t>
      </w:r>
      <w:bookmarkEnd w:id="42"/>
    </w:p>
    <w:p w14:paraId="7E351C2B">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0F9C338D">
      <w:pPr>
        <w:spacing w:line="440" w:lineRule="exact"/>
        <w:ind w:firstLine="315" w:firstLineChars="150"/>
        <w:jc w:val="left"/>
        <w:rPr>
          <w:rFonts w:hint="eastAsia" w:ascii="宋体" w:hAnsi="宋体" w:cs="宋体"/>
          <w:b w:val="0"/>
          <w:bCs w:val="0"/>
          <w:color w:val="auto"/>
          <w:szCs w:val="21"/>
          <w:highlight w:val="none"/>
        </w:rPr>
      </w:pPr>
      <w:bookmarkStart w:id="43"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14:paraId="1DAE7837">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1C5E409F">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0A50781C">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275C26A6">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11F6054F">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3"/>
    </w:p>
    <w:p w14:paraId="43CD358D">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6F7C8ACB">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0441BB83">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287A0BA1">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395C37C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6A11E354">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711B5883">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19D5C3A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7239B2AC">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26E11396">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0683C2B1">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354A0F3A">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33D5529E">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14D2B67E">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25491FBE">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50E33326">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5890689D">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036BFFFC">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202775B8">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59A50AB0">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1D9DB8BA">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1A62FE1A">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2B51B1ED">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7425B06D">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66CDEEAF">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4A33E682">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25DDF92D">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4A9D298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60623B0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63110A4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7AE4F33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4D803E35">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F926C6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0E532C84">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2D58E9E2">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42FBA17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5FBE2AE9">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68ABA55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46A725D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7956CCBC">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67F9C614">
      <w:pPr>
        <w:spacing w:line="440" w:lineRule="exact"/>
        <w:ind w:firstLine="210" w:firstLineChars="1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10027C1B">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42E39B2A">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62F1C68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0D5A03A4">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30.2 中标通知书</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如发</w:t>
      </w:r>
      <w:r>
        <w:rPr>
          <w:rFonts w:hint="eastAsia" w:ascii="宋体" w:hAnsi="宋体" w:cs="宋体"/>
          <w:color w:val="auto"/>
          <w:szCs w:val="21"/>
          <w:highlight w:val="none"/>
          <w:lang w:eastAsia="zh-CN"/>
        </w:rPr>
        <w:t>）</w:t>
      </w:r>
    </w:p>
    <w:p w14:paraId="1511802F">
      <w:pPr>
        <w:pStyle w:val="15"/>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5</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3609562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公章后，方可发出。</w:t>
      </w:r>
    </w:p>
    <w:p w14:paraId="0BB77EBA">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0C6B514E">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78E7C94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53479428">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2B24C9CA">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(2)投标人的报价均脱离实际且无充分证据的；</w:t>
      </w:r>
    </w:p>
    <w:p w14:paraId="08871A05">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eastAsia="宋体" w:cs="宋体"/>
          <w:color w:val="auto"/>
          <w:kern w:val="10"/>
          <w:szCs w:val="21"/>
          <w:highlight w:val="none"/>
        </w:rPr>
        <w:t>因重大变故，采购任务取消的。</w:t>
      </w:r>
    </w:p>
    <w:p w14:paraId="5DCFAF3B">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59E3B4F9">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4" w:name="_Toc449028872"/>
      <w:r>
        <w:rPr>
          <w:rFonts w:hint="eastAsia" w:ascii="宋体" w:hAnsi="宋体" w:eastAsia="宋体" w:cs="宋体"/>
          <w:color w:val="auto"/>
          <w:kern w:val="10"/>
          <w:szCs w:val="21"/>
          <w:highlight w:val="none"/>
        </w:rPr>
        <w:t>按照滁州市公管局和财政局相关规定执行。</w:t>
      </w:r>
      <w:bookmarkEnd w:id="44"/>
      <w:bookmarkStart w:id="45" w:name="_Toc449028873"/>
    </w:p>
    <w:p w14:paraId="6B41EB35">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5"/>
    </w:p>
    <w:p w14:paraId="5E78BAAF">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3FDCB84B">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3AC02B77">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447ECF3C">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个工作日内，按照招标文件和中标人的投标文件订立书面采购合同。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3C587628">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33.2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7F625F4D">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0D3331EF">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17EA6E6D">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6"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6"/>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60F19A3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19442A7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1B91F4E4">
      <w:pPr>
        <w:spacing w:before="312" w:beforeLines="100" w:after="312" w:afterLines="100" w:line="440" w:lineRule="exact"/>
        <w:jc w:val="center"/>
        <w:rPr>
          <w:rFonts w:hint="eastAsia" w:ascii="宋体" w:hAnsi="宋体" w:eastAsia="宋体" w:cs="宋体"/>
          <w:b/>
          <w:color w:val="auto"/>
          <w:sz w:val="28"/>
          <w:szCs w:val="28"/>
          <w:highlight w:val="none"/>
        </w:rPr>
      </w:pPr>
      <w:bookmarkStart w:id="47" w:name="_Toc449028874"/>
      <w:r>
        <w:rPr>
          <w:rFonts w:hint="eastAsia" w:ascii="宋体" w:hAnsi="宋体" w:eastAsia="宋体" w:cs="宋体"/>
          <w:b/>
          <w:color w:val="auto"/>
          <w:sz w:val="28"/>
          <w:szCs w:val="28"/>
          <w:highlight w:val="none"/>
        </w:rPr>
        <w:t>（七）纪律和监督</w:t>
      </w:r>
      <w:bookmarkEnd w:id="47"/>
    </w:p>
    <w:p w14:paraId="504834B6">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09E3700E">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37551000">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6C3027A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04F6D67E">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3DC8210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2952B911">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46B5B28D">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1D05FB1F">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14B9F48">
      <w:pPr>
        <w:spacing w:before="312" w:beforeLines="100" w:after="312" w:afterLines="100" w:line="440" w:lineRule="exact"/>
        <w:jc w:val="center"/>
        <w:rPr>
          <w:rFonts w:hint="eastAsia" w:ascii="宋体" w:hAnsi="宋体" w:eastAsia="宋体" w:cs="宋体"/>
          <w:b/>
          <w:color w:val="auto"/>
          <w:sz w:val="28"/>
          <w:szCs w:val="28"/>
          <w:highlight w:val="none"/>
        </w:rPr>
      </w:pPr>
      <w:bookmarkStart w:id="48" w:name="_Toc449028875"/>
      <w:r>
        <w:rPr>
          <w:rFonts w:hint="eastAsia" w:ascii="宋体" w:hAnsi="宋体" w:eastAsia="宋体" w:cs="宋体"/>
          <w:b/>
          <w:color w:val="auto"/>
          <w:sz w:val="28"/>
          <w:szCs w:val="28"/>
          <w:highlight w:val="none"/>
        </w:rPr>
        <w:t>（八）质疑与投诉</w:t>
      </w:r>
      <w:bookmarkEnd w:id="48"/>
    </w:p>
    <w:p w14:paraId="7B227CCD">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2BA56FF7">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1EB478FF">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662915D9">
      <w:pPr>
        <w:spacing w:line="440" w:lineRule="exact"/>
        <w:ind w:firstLine="450" w:firstLineChars="150"/>
        <w:jc w:val="left"/>
        <w:rPr>
          <w:rFonts w:hint="eastAsia" w:ascii="宋体" w:hAnsi="宋体" w:cs="宋体"/>
          <w:color w:val="auto"/>
          <w:sz w:val="30"/>
          <w:szCs w:val="30"/>
          <w:highlight w:val="none"/>
        </w:rPr>
      </w:pPr>
    </w:p>
    <w:p w14:paraId="5F82AE23">
      <w:pPr>
        <w:spacing w:before="156" w:beforeLines="50" w:after="156" w:afterLines="50"/>
        <w:jc w:val="center"/>
        <w:outlineLvl w:val="0"/>
        <w:rPr>
          <w:rFonts w:hint="eastAsia" w:ascii="宋体"/>
          <w:b/>
          <w:color w:val="auto"/>
          <w:sz w:val="32"/>
          <w:szCs w:val="32"/>
          <w:highlight w:val="none"/>
        </w:rPr>
      </w:pPr>
      <w:bookmarkStart w:id="49"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9"/>
    </w:p>
    <w:p w14:paraId="22978240">
      <w:pPr>
        <w:spacing w:before="156" w:beforeLines="50" w:after="156" w:afterLines="50" w:line="440" w:lineRule="exact"/>
        <w:jc w:val="center"/>
        <w:outlineLvl w:val="1"/>
        <w:rPr>
          <w:rFonts w:hint="eastAsia" w:ascii="宋体"/>
          <w:b/>
          <w:color w:val="auto"/>
          <w:sz w:val="28"/>
          <w:szCs w:val="28"/>
          <w:highlight w:val="none"/>
        </w:rPr>
      </w:pPr>
      <w:bookmarkStart w:id="50" w:name="_Toc58430317"/>
      <w:bookmarkStart w:id="51" w:name="_Toc362983801"/>
      <w:bookmarkStart w:id="52" w:name="_Toc449028877"/>
      <w:bookmarkStart w:id="53" w:name="_Toc267320058"/>
      <w:bookmarkStart w:id="54" w:name="_Toc363135205"/>
      <w:r>
        <w:rPr>
          <w:rFonts w:hint="eastAsia" w:ascii="宋体"/>
          <w:b/>
          <w:color w:val="auto"/>
          <w:sz w:val="28"/>
          <w:szCs w:val="28"/>
          <w:highlight w:val="none"/>
        </w:rPr>
        <w:t>一、总则</w:t>
      </w:r>
      <w:bookmarkEnd w:id="50"/>
      <w:bookmarkEnd w:id="51"/>
      <w:bookmarkEnd w:id="52"/>
    </w:p>
    <w:p w14:paraId="3B088527">
      <w:pPr>
        <w:spacing w:line="440" w:lineRule="exact"/>
        <w:ind w:firstLine="316" w:firstLineChars="150"/>
        <w:jc w:val="left"/>
        <w:rPr>
          <w:rFonts w:hint="default" w:ascii="宋体" w:eastAsia="宋体"/>
          <w:b/>
          <w:color w:val="auto"/>
          <w:szCs w:val="21"/>
          <w:highlight w:val="none"/>
          <w:lang w:val="en-US" w:eastAsia="zh-CN"/>
        </w:rPr>
      </w:pPr>
      <w:r>
        <w:rPr>
          <w:rFonts w:hint="eastAsia" w:ascii="宋体"/>
          <w:b/>
          <w:color w:val="auto"/>
          <w:szCs w:val="21"/>
          <w:highlight w:val="none"/>
        </w:rPr>
        <w:t xml:space="preserve"> 1. 本次评标采用</w:t>
      </w:r>
      <w:r>
        <w:rPr>
          <w:rFonts w:hint="eastAsia" w:ascii="宋体"/>
          <w:b/>
          <w:color w:val="auto"/>
          <w:szCs w:val="21"/>
          <w:highlight w:val="none"/>
          <w:lang w:val="en-US" w:eastAsia="zh-CN"/>
        </w:rPr>
        <w:t>合理低价法</w:t>
      </w:r>
    </w:p>
    <w:p w14:paraId="6B95FE98">
      <w:pPr>
        <w:spacing w:line="440" w:lineRule="exact"/>
        <w:ind w:firstLine="420" w:firstLineChars="200"/>
        <w:rPr>
          <w:rFonts w:hint="eastAsia" w:ascii="宋体"/>
          <w:color w:val="auto"/>
          <w:szCs w:val="21"/>
          <w:highlight w:val="none"/>
        </w:rPr>
      </w:pPr>
      <w:r>
        <w:rPr>
          <w:rFonts w:hint="eastAsia" w:ascii="宋体"/>
          <w:color w:val="auto"/>
          <w:szCs w:val="21"/>
          <w:highlight w:val="none"/>
        </w:rPr>
        <w:t>1.1合理低价法，</w:t>
      </w:r>
      <w:r>
        <w:rPr>
          <w:rFonts w:hint="eastAsia" w:ascii="宋体"/>
          <w:color w:val="auto"/>
          <w:szCs w:val="21"/>
          <w:highlight w:val="none"/>
          <w:lang w:val="en-US" w:eastAsia="zh-CN"/>
        </w:rPr>
        <w:t>评</w:t>
      </w:r>
      <w:r>
        <w:rPr>
          <w:rFonts w:hint="eastAsia" w:ascii="宋体"/>
          <w:color w:val="auto"/>
          <w:szCs w:val="21"/>
          <w:highlight w:val="none"/>
        </w:rPr>
        <w:t>标委员会对满足招标文件实质性要求的投标文件，最终按投标报价最低（扣除可抵扣进项税后价格）原则，推荐投标报价（扣除可抵扣进项税后价格）最低的为第一中标候选人，但投标报价低于其成本的除外，有效投标人的投标总报价（扣除可抵扣的进项税后的金额）低于【有效投标人投标总报价（扣除可抵扣的进项税后的金额）的平均价*（1-10%）】的视为低于成本价，不予选取确定为中标候选人。投标报价最低的投标人有两名或两名以上相同时，由招标人或评标委员会主任委员抽签确定第一中标候选人。</w:t>
      </w:r>
    </w:p>
    <w:p w14:paraId="44E29A6A">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7746CEFF">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0AE6483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72F7DF1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4740DE78">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14:paraId="0506F407">
      <w:pPr>
        <w:spacing w:line="440" w:lineRule="exact"/>
        <w:ind w:firstLine="420" w:firstLineChars="200"/>
        <w:rPr>
          <w:rFonts w:hint="eastAsia" w:ascii="宋体"/>
          <w:color w:val="auto"/>
          <w:szCs w:val="21"/>
          <w:highlight w:val="none"/>
        </w:rPr>
      </w:pPr>
      <w:r>
        <w:rPr>
          <w:rFonts w:hint="eastAsia" w:ascii="宋体"/>
          <w:color w:val="auto"/>
          <w:szCs w:val="21"/>
          <w:highlight w:val="none"/>
        </w:rPr>
        <w:t xml:space="preserve">2.2.1评审小组对投标文件有质疑或不明确的地方，现场向投标人发出询标函 </w:t>
      </w:r>
    </w:p>
    <w:p w14:paraId="1006B65E">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比较与评价</w:t>
      </w:r>
    </w:p>
    <w:p w14:paraId="27840AF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.1按招标文件中规定的评标方法和标准，对资格性检查和符合性检查合格的投标文件进行商务报价评审，综合比较与评价。</w:t>
      </w:r>
    </w:p>
    <w:p w14:paraId="3A76210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推荐中标候选人名单</w:t>
      </w:r>
    </w:p>
    <w:p w14:paraId="7885349C">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.1中标候选人数量应当根据采购需要确定，但必须按顺序排列中标候选人。</w:t>
      </w:r>
    </w:p>
    <w:p w14:paraId="0D287DE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5</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71F3B835">
      <w:pPr>
        <w:jc w:val="center"/>
        <w:outlineLvl w:val="1"/>
        <w:rPr>
          <w:rFonts w:hint="eastAsia" w:ascii="宋体"/>
          <w:b/>
          <w:color w:val="auto"/>
          <w:sz w:val="28"/>
          <w:szCs w:val="28"/>
          <w:highlight w:val="none"/>
        </w:rPr>
      </w:pPr>
      <w:bookmarkStart w:id="55" w:name="_Toc58430318"/>
      <w:bookmarkStart w:id="56" w:name="_Toc449028878"/>
      <w:bookmarkStart w:id="57" w:name="_Toc362983802"/>
      <w:r>
        <w:rPr>
          <w:rFonts w:hint="eastAsia" w:ascii="宋体"/>
          <w:b/>
          <w:color w:val="auto"/>
          <w:sz w:val="28"/>
          <w:szCs w:val="28"/>
          <w:highlight w:val="none"/>
        </w:rPr>
        <w:t>二、投标文件初审</w:t>
      </w:r>
      <w:bookmarkEnd w:id="55"/>
      <w:bookmarkEnd w:id="56"/>
      <w:bookmarkEnd w:id="57"/>
    </w:p>
    <w:p w14:paraId="6A5ED758">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3F997B99">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5057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5760B81E">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41C9078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055745C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3FFAA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3560634C">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6EAFA746">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0E36F4B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4F47FF6B">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54A77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14:paraId="010686E4">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13A6876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5344A9F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0D691320">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384C4072">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有效的营业执照和财政部门颁发的会计师事务所执业证书</w:t>
            </w:r>
          </w:p>
        </w:tc>
      </w:tr>
      <w:tr w14:paraId="3C3A4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05F541F7">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4F4B97FE">
            <w:pPr>
              <w:spacing w:line="440" w:lineRule="exact"/>
              <w:rPr>
                <w:rFonts w:hint="eastAsia" w:ascii="宋体" w:hAnsi="宋体" w:cs="宋体"/>
                <w:color w:val="auto"/>
                <w:szCs w:val="21"/>
                <w:highlight w:val="none"/>
              </w:rPr>
            </w:pPr>
          </w:p>
        </w:tc>
        <w:tc>
          <w:tcPr>
            <w:tcW w:w="3368" w:type="dxa"/>
            <w:noWrap w:val="0"/>
            <w:vAlign w:val="center"/>
          </w:tcPr>
          <w:p w14:paraId="35087761">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3）项目负责人须具有全国注册会计师资格证书（取得该证书年限达5年及以上，时间以全国注册会计师证书时间为准且注册在本次投标单位）</w:t>
            </w:r>
          </w:p>
        </w:tc>
        <w:tc>
          <w:tcPr>
            <w:tcW w:w="4492" w:type="dxa"/>
            <w:noWrap w:val="0"/>
            <w:vAlign w:val="center"/>
          </w:tcPr>
          <w:p w14:paraId="252F3E32">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11FD25AD">
            <w:pPr>
              <w:spacing w:line="440" w:lineRule="exact"/>
              <w:rPr>
                <w:rFonts w:hint="default" w:ascii="宋体"/>
                <w:color w:val="auto"/>
                <w:szCs w:val="21"/>
                <w:highlight w:val="none"/>
                <w:lang w:val="en-US" w:eastAsia="zh-CN"/>
              </w:rPr>
            </w:pPr>
            <w:r>
              <w:rPr>
                <w:rFonts w:hint="eastAsia" w:ascii="宋体"/>
                <w:color w:val="auto"/>
                <w:szCs w:val="21"/>
                <w:highlight w:val="none"/>
                <w:lang w:val="en-US" w:eastAsia="zh-CN"/>
              </w:rPr>
              <w:t>人员有效身份证及注册证书。</w:t>
            </w:r>
          </w:p>
        </w:tc>
      </w:tr>
      <w:tr w14:paraId="2D534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5785C65B">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D507600">
            <w:pPr>
              <w:spacing w:line="440" w:lineRule="exact"/>
              <w:rPr>
                <w:rFonts w:hint="eastAsia" w:ascii="宋体" w:hAnsi="宋体" w:cs="宋体"/>
                <w:color w:val="auto"/>
                <w:szCs w:val="21"/>
                <w:highlight w:val="none"/>
              </w:rPr>
            </w:pPr>
          </w:p>
        </w:tc>
        <w:tc>
          <w:tcPr>
            <w:tcW w:w="3368" w:type="dxa"/>
            <w:noWrap w:val="0"/>
            <w:vAlign w:val="top"/>
          </w:tcPr>
          <w:p w14:paraId="3F874AF9">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）诚信投标承诺书</w:t>
            </w:r>
          </w:p>
        </w:tc>
        <w:tc>
          <w:tcPr>
            <w:tcW w:w="4492" w:type="dxa"/>
            <w:noWrap w:val="0"/>
            <w:vAlign w:val="top"/>
          </w:tcPr>
          <w:p w14:paraId="68827C7E">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32008EBD">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0779BBC5">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27984BCD">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5D3F0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3048A8AE">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07753BD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4A728075">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04CF4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6758F9B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242779C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0E0B080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06FF28AB">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5AB8D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5E8E43FA">
            <w:pPr>
              <w:spacing w:line="440" w:lineRule="exact"/>
              <w:rPr>
                <w:rFonts w:hint="eastAsia" w:ascii="宋体" w:hAnsi="宋体" w:cs="宋体"/>
                <w:color w:val="auto"/>
                <w:szCs w:val="21"/>
                <w:highlight w:val="none"/>
              </w:rPr>
            </w:pPr>
          </w:p>
        </w:tc>
        <w:tc>
          <w:tcPr>
            <w:tcW w:w="1204" w:type="dxa"/>
            <w:vMerge w:val="continue"/>
            <w:noWrap w:val="0"/>
            <w:vAlign w:val="center"/>
          </w:tcPr>
          <w:p w14:paraId="2417D0AD">
            <w:pPr>
              <w:spacing w:line="440" w:lineRule="exact"/>
              <w:rPr>
                <w:rFonts w:hint="eastAsia" w:ascii="宋体" w:hAnsi="宋体" w:cs="宋体"/>
                <w:color w:val="auto"/>
                <w:szCs w:val="21"/>
                <w:highlight w:val="none"/>
              </w:rPr>
            </w:pPr>
          </w:p>
        </w:tc>
        <w:tc>
          <w:tcPr>
            <w:tcW w:w="2931" w:type="dxa"/>
            <w:noWrap w:val="0"/>
            <w:vAlign w:val="center"/>
          </w:tcPr>
          <w:p w14:paraId="2B244246">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72C3603E">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1FE97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6C8205D5">
            <w:pPr>
              <w:spacing w:line="440" w:lineRule="exact"/>
              <w:rPr>
                <w:rFonts w:hint="eastAsia" w:ascii="宋体" w:hAnsi="宋体" w:cs="宋体"/>
                <w:color w:val="auto"/>
                <w:szCs w:val="21"/>
                <w:highlight w:val="none"/>
              </w:rPr>
            </w:pPr>
          </w:p>
        </w:tc>
        <w:tc>
          <w:tcPr>
            <w:tcW w:w="1204" w:type="dxa"/>
            <w:vMerge w:val="continue"/>
            <w:noWrap w:val="0"/>
            <w:vAlign w:val="center"/>
          </w:tcPr>
          <w:p w14:paraId="4DFE3FD7">
            <w:pPr>
              <w:spacing w:line="440" w:lineRule="exact"/>
              <w:rPr>
                <w:rFonts w:hint="eastAsia" w:ascii="宋体" w:hAnsi="宋体" w:cs="宋体"/>
                <w:color w:val="auto"/>
                <w:szCs w:val="21"/>
                <w:highlight w:val="none"/>
              </w:rPr>
            </w:pPr>
          </w:p>
        </w:tc>
        <w:tc>
          <w:tcPr>
            <w:tcW w:w="2931" w:type="dxa"/>
            <w:noWrap w:val="0"/>
            <w:vAlign w:val="center"/>
          </w:tcPr>
          <w:p w14:paraId="0CB22C4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1CE81015">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2B4F7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085EDF78">
            <w:pPr>
              <w:spacing w:line="440" w:lineRule="exact"/>
              <w:rPr>
                <w:rFonts w:hint="eastAsia" w:ascii="宋体" w:hAnsi="宋体" w:cs="宋体"/>
                <w:color w:val="auto"/>
                <w:szCs w:val="21"/>
                <w:highlight w:val="none"/>
              </w:rPr>
            </w:pPr>
          </w:p>
        </w:tc>
        <w:tc>
          <w:tcPr>
            <w:tcW w:w="1204" w:type="dxa"/>
            <w:vMerge w:val="continue"/>
            <w:noWrap w:val="0"/>
            <w:vAlign w:val="center"/>
          </w:tcPr>
          <w:p w14:paraId="3CCC5848">
            <w:pPr>
              <w:spacing w:line="440" w:lineRule="exact"/>
              <w:rPr>
                <w:rFonts w:hint="eastAsia" w:ascii="宋体" w:hAnsi="宋体" w:cs="宋体"/>
                <w:color w:val="auto"/>
                <w:szCs w:val="21"/>
                <w:highlight w:val="none"/>
              </w:rPr>
            </w:pPr>
          </w:p>
        </w:tc>
        <w:tc>
          <w:tcPr>
            <w:tcW w:w="2931" w:type="dxa"/>
            <w:noWrap w:val="0"/>
            <w:vAlign w:val="center"/>
          </w:tcPr>
          <w:p w14:paraId="4DB6FE5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62C71DE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8000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7CB8D634">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10E8C4A1">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7ADBEDAB">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3F84400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50032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16215638">
            <w:pPr>
              <w:spacing w:line="440" w:lineRule="exact"/>
              <w:rPr>
                <w:rFonts w:hint="eastAsia" w:ascii="宋体" w:hAnsi="宋体" w:cs="宋体"/>
                <w:color w:val="auto"/>
                <w:szCs w:val="21"/>
                <w:highlight w:val="none"/>
              </w:rPr>
            </w:pPr>
          </w:p>
        </w:tc>
        <w:tc>
          <w:tcPr>
            <w:tcW w:w="1204" w:type="dxa"/>
            <w:vMerge w:val="continue"/>
            <w:noWrap w:val="0"/>
            <w:vAlign w:val="center"/>
          </w:tcPr>
          <w:p w14:paraId="09DBC057">
            <w:pPr>
              <w:spacing w:line="440" w:lineRule="exact"/>
              <w:rPr>
                <w:rFonts w:hint="eastAsia" w:ascii="宋体" w:hAnsi="宋体" w:cs="宋体"/>
                <w:color w:val="auto"/>
                <w:szCs w:val="21"/>
                <w:highlight w:val="none"/>
              </w:rPr>
            </w:pPr>
          </w:p>
        </w:tc>
        <w:tc>
          <w:tcPr>
            <w:tcW w:w="2931" w:type="dxa"/>
            <w:noWrap w:val="0"/>
            <w:vAlign w:val="center"/>
          </w:tcPr>
          <w:p w14:paraId="0E923B0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5AB3DCC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75761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2837A430">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6061D954">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1BE703B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36D072D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551BE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477381D1">
            <w:pPr>
              <w:spacing w:line="440" w:lineRule="exact"/>
              <w:rPr>
                <w:rFonts w:hint="eastAsia" w:ascii="宋体" w:hAnsi="宋体" w:cs="宋体"/>
                <w:color w:val="auto"/>
                <w:szCs w:val="21"/>
                <w:highlight w:val="none"/>
              </w:rPr>
            </w:pPr>
          </w:p>
        </w:tc>
        <w:tc>
          <w:tcPr>
            <w:tcW w:w="1204" w:type="dxa"/>
            <w:vMerge w:val="continue"/>
            <w:noWrap w:val="0"/>
            <w:vAlign w:val="center"/>
          </w:tcPr>
          <w:p w14:paraId="45BE3F0F">
            <w:pPr>
              <w:spacing w:line="440" w:lineRule="exact"/>
              <w:rPr>
                <w:rFonts w:hint="eastAsia" w:ascii="宋体" w:hAnsi="宋体" w:cs="宋体"/>
                <w:color w:val="auto"/>
                <w:szCs w:val="21"/>
                <w:highlight w:val="none"/>
              </w:rPr>
            </w:pPr>
          </w:p>
        </w:tc>
        <w:tc>
          <w:tcPr>
            <w:tcW w:w="2931" w:type="dxa"/>
            <w:noWrap w:val="0"/>
            <w:vAlign w:val="center"/>
          </w:tcPr>
          <w:p w14:paraId="67AA27D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279C69B0">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35622312">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0C22AB0C">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308BF861">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12B957B8">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1F2D9284">
      <w:pPr>
        <w:jc w:val="center"/>
        <w:outlineLvl w:val="1"/>
        <w:rPr>
          <w:rFonts w:hint="eastAsia" w:ascii="宋体" w:hAnsi="Times New Roman" w:eastAsia="宋体" w:cs="Times New Roman"/>
          <w:b/>
          <w:color w:val="auto"/>
          <w:sz w:val="28"/>
          <w:szCs w:val="28"/>
          <w:highlight w:val="none"/>
        </w:rPr>
      </w:pPr>
      <w:bookmarkStart w:id="58" w:name="_Toc58430319"/>
      <w:bookmarkStart w:id="59" w:name="_Toc362983803"/>
      <w:bookmarkStart w:id="60" w:name="_Toc449028879"/>
      <w:r>
        <w:rPr>
          <w:rFonts w:hint="eastAsia" w:ascii="宋体" w:hAnsi="Times New Roman" w:eastAsia="宋体" w:cs="Times New Roman"/>
          <w:b/>
          <w:color w:val="auto"/>
          <w:sz w:val="28"/>
          <w:szCs w:val="28"/>
          <w:highlight w:val="none"/>
        </w:rPr>
        <w:t>三、投标文件的澄清和补正</w:t>
      </w:r>
      <w:bookmarkEnd w:id="58"/>
      <w:bookmarkEnd w:id="59"/>
      <w:bookmarkEnd w:id="60"/>
    </w:p>
    <w:p w14:paraId="1A48A21F">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07F1F9ED">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0DBDAB79">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6C131CF6">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1008B62B">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8AC5A9E">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61" w:name="_Toc58430320"/>
      <w:bookmarkStart w:id="62" w:name="_Toc449028880"/>
    </w:p>
    <w:p w14:paraId="5FBD944C">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61"/>
      <w:bookmarkEnd w:id="62"/>
    </w:p>
    <w:p w14:paraId="280B02DF">
      <w:pPr>
        <w:jc w:val="left"/>
        <w:outlineLvl w:val="1"/>
        <w:rPr>
          <w:rFonts w:hint="eastAsia" w:ascii="宋体" w:hAnsi="宋体" w:eastAsia="宋体" w:cs="宋体"/>
          <w:b/>
          <w:color w:val="auto"/>
          <w:sz w:val="21"/>
          <w:szCs w:val="21"/>
          <w:highlight w:val="none"/>
        </w:rPr>
      </w:pPr>
      <w:bookmarkStart w:id="63" w:name="_Toc362983805"/>
      <w:bookmarkStart w:id="64" w:name="_Toc58430321"/>
      <w:bookmarkStart w:id="65" w:name="_Toc449028881"/>
      <w:r>
        <w:rPr>
          <w:rFonts w:hint="eastAsia" w:ascii="宋体" w:hAnsi="宋体" w:eastAsia="宋体" w:cs="宋体"/>
          <w:b/>
          <w:color w:val="auto"/>
          <w:sz w:val="21"/>
          <w:szCs w:val="21"/>
          <w:highlight w:val="none"/>
        </w:rPr>
        <w:t xml:space="preserve"> </w:t>
      </w:r>
      <w:r>
        <w:rPr>
          <w:rFonts w:hint="eastAsia" w:ascii="宋体" w:hAnsi="宋体" w:cs="宋体"/>
          <w:b/>
          <w:color w:val="auto"/>
          <w:sz w:val="21"/>
          <w:szCs w:val="21"/>
          <w:highlight w:val="none"/>
          <w:lang w:val="en-US" w:eastAsia="zh-CN"/>
        </w:rPr>
        <w:t xml:space="preserve">  </w:t>
      </w:r>
      <w:r>
        <w:rPr>
          <w:rFonts w:hint="eastAsia" w:ascii="宋体" w:hAnsi="宋体" w:eastAsia="宋体" w:cs="宋体"/>
          <w:b/>
          <w:color w:val="auto"/>
          <w:sz w:val="21"/>
          <w:szCs w:val="21"/>
          <w:highlight w:val="none"/>
        </w:rPr>
        <w:t>6.详细评审即按招标文件中规定的评标方法和标准，评标委员会将对通过初审的投标文件，进行商务报价评审，综合比较与评价。</w:t>
      </w:r>
    </w:p>
    <w:p w14:paraId="611E55B3">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6.1商务报价评审</w:t>
      </w:r>
    </w:p>
    <w:p w14:paraId="5147CFE7">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6.1.1合理低价法，</w:t>
      </w:r>
      <w:r>
        <w:rPr>
          <w:rFonts w:hint="eastAsia" w:ascii="宋体"/>
          <w:color w:val="auto"/>
          <w:szCs w:val="21"/>
          <w:highlight w:val="none"/>
          <w:lang w:val="en-US" w:eastAsia="zh-CN"/>
        </w:rPr>
        <w:t>评</w:t>
      </w:r>
      <w:r>
        <w:rPr>
          <w:rFonts w:hint="eastAsia" w:ascii="宋体"/>
          <w:color w:val="auto"/>
          <w:szCs w:val="21"/>
          <w:highlight w:val="none"/>
        </w:rPr>
        <w:t>标委员会对满足招标文件实质性要求的投标文件，最终按投标报价最低（扣除可抵扣进项税后价格）原则，推荐投标报价（扣除可抵扣进项税后价格）最低的为第一中标候选人，但投标报价低于其成本的除外，有效投标人的投标总报价（扣除可抵扣的进项税后的金额）低于【有效投标人投标总报价（扣除可抵扣的进项税后的金额）的平均价*（1-10%）】的视为低于成本价，不予选取确定为中标候选人。投标报价最低的投标人有两名或两名以上相同时，由招标人或评标委员会主任委员抽签确定第一中标候选人。</w:t>
      </w:r>
    </w:p>
    <w:p w14:paraId="022DBA87">
      <w:pPr>
        <w:jc w:val="center"/>
        <w:outlineLvl w:val="1"/>
        <w:rPr>
          <w:rFonts w:hint="eastAsia" w:ascii="宋体" w:hAnsi="Times New Roman" w:eastAsia="宋体" w:cs="Times New Roman"/>
          <w:b/>
          <w:color w:val="auto"/>
          <w:sz w:val="28"/>
          <w:szCs w:val="28"/>
          <w:highlight w:val="none"/>
        </w:rPr>
      </w:pPr>
    </w:p>
    <w:p w14:paraId="1BE80BC8">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五、推荐中标候选人</w:t>
      </w:r>
      <w:bookmarkEnd w:id="63"/>
      <w:bookmarkEnd w:id="64"/>
      <w:bookmarkEnd w:id="65"/>
    </w:p>
    <w:bookmarkEnd w:id="53"/>
    <w:p w14:paraId="72369D45">
      <w:pPr>
        <w:snapToGrid w:val="0"/>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按照合理低价法的原则确定中标候选人，评标委员会对满足招标文件实质性要求的投标文件，最终按投标报价最低（扣除可抵扣进项税后价格）原则，推荐投标报价（扣除可抵扣进项税后价格）最低的为第一中标候选人，次低的为第二中标候选人，依次类推，推荐2名中标候选人，并标明排序，但投标报价低于其成本的除外，有效投标人的投标总报价（扣除可抵扣的进项税后的金额）低于【有效投标人投标总报价（扣除可抵扣的进项税后的金额）的平均价*（1-10%）】的视为低于成本价，不予选取确定为中标候选人。投标报价最低的投标人有两名或两名以上相同时，由招标人或评标委员会主任委员抽签确定第一中标候选人。</w:t>
      </w:r>
    </w:p>
    <w:p w14:paraId="3AAC115C">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6" w:name="_Hlk61815781"/>
      <w:r>
        <w:rPr>
          <w:rFonts w:hint="eastAsia" w:ascii="宋体" w:hAnsi="宋体" w:cs="宋体"/>
          <w:b/>
          <w:color w:val="auto"/>
          <w:szCs w:val="21"/>
          <w:highlight w:val="none"/>
        </w:rPr>
        <w:t>无效投标条款</w:t>
      </w:r>
    </w:p>
    <w:p w14:paraId="7A41E2C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14:paraId="7265798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6088639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14:paraId="4C2E09B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14:paraId="7B81924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14:paraId="50E70FE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1F267A1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75D71B7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2E5EB40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4A1BAF6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6DDB4DF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14:paraId="35023A0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14:paraId="4D16101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投标人有下列情形之一的,符合性审查后其投标按无效投标处理：</w:t>
      </w:r>
    </w:p>
    <w:p w14:paraId="5D8867E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14:paraId="578F72BE">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14:paraId="4B9B40D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14:paraId="476642A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14:paraId="081947F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14:paraId="59B1B55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14:paraId="3551608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(7)其它情形，经评标委员会委提出按无效投标处理的；</w:t>
      </w:r>
    </w:p>
    <w:p w14:paraId="7A551A9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73C6EC5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14:paraId="3520084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14:paraId="738F172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14:paraId="5F41BCA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14:paraId="2BFA9FB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14EE537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0A7F111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10F1DBD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01FAA8A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6"/>
    <w:p w14:paraId="62009F81">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2891" w:firstLineChars="900"/>
        <w:jc w:val="both"/>
        <w:textAlignment w:val="auto"/>
        <w:rPr>
          <w:rFonts w:hint="eastAsia" w:ascii="宋体" w:hAnsi="Times New Roman" w:eastAsia="宋体" w:cs="Times New Roman"/>
          <w:b/>
          <w:color w:val="auto"/>
          <w:sz w:val="32"/>
          <w:szCs w:val="32"/>
          <w:highlight w:val="none"/>
        </w:rPr>
      </w:pPr>
      <w:bookmarkStart w:id="67" w:name="_Toc58430328"/>
    </w:p>
    <w:p w14:paraId="69D15C64">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2891" w:firstLineChars="900"/>
        <w:jc w:val="both"/>
        <w:textAlignment w:val="auto"/>
        <w:rPr>
          <w:rFonts w:hint="eastAsia" w:ascii="宋体"/>
          <w:b/>
          <w:color w:val="auto"/>
          <w:sz w:val="32"/>
          <w:szCs w:val="32"/>
          <w:highlight w:val="none"/>
        </w:rPr>
      </w:pPr>
      <w:r>
        <w:rPr>
          <w:rFonts w:hint="eastAsia" w:ascii="宋体" w:hAnsi="Times New Roman" w:eastAsia="宋体" w:cs="Times New Roman"/>
          <w:b/>
          <w:color w:val="auto"/>
          <w:sz w:val="32"/>
          <w:szCs w:val="32"/>
          <w:highlight w:val="none"/>
        </w:rPr>
        <w:t>第四章  采购需求</w:t>
      </w:r>
    </w:p>
    <w:bookmarkEnd w:id="54"/>
    <w:bookmarkEnd w:id="67"/>
    <w:p w14:paraId="6334260C">
      <w:pPr>
        <w:snapToGrid w:val="0"/>
        <w:spacing w:line="440" w:lineRule="exact"/>
        <w:ind w:left="0" w:leftChars="0" w:firstLine="420" w:firstLineChars="200"/>
        <w:jc w:val="left"/>
        <w:rPr>
          <w:rFonts w:hint="eastAsia" w:ascii="宋体" w:hAnsi="宋体" w:eastAsia="宋体" w:cs="宋体"/>
          <w:color w:val="auto"/>
          <w:szCs w:val="21"/>
          <w:highlight w:val="none"/>
          <w:lang w:val="en-US" w:eastAsia="zh-CN"/>
        </w:rPr>
      </w:pPr>
      <w:bookmarkStart w:id="68" w:name="_Toc58430329"/>
      <w:bookmarkStart w:id="69" w:name="_Toc449028945"/>
      <w:r>
        <w:rPr>
          <w:rFonts w:hint="eastAsia" w:ascii="宋体" w:hAnsi="宋体" w:eastAsia="宋体" w:cs="宋体"/>
          <w:color w:val="auto"/>
          <w:szCs w:val="21"/>
          <w:highlight w:val="none"/>
          <w:lang w:val="en-US" w:eastAsia="zh-CN"/>
        </w:rPr>
        <w:t>招标人三处地块交由他人管护，分别是丰乐大道与光辉路交叉口东北侧地块约137亩、菱溪湖公园北侧地块约137亩、万达广场北侧地块约92亩，管护人在三地块上搭建围挡、硬化地面、搭建构筑物</w:t>
      </w:r>
      <w:r>
        <w:rPr>
          <w:rFonts w:hint="eastAsia" w:ascii="宋体" w:hAnsi="宋体" w:cs="宋体"/>
          <w:color w:val="auto"/>
          <w:szCs w:val="21"/>
          <w:highlight w:val="none"/>
          <w:lang w:val="en-US" w:eastAsia="zh-CN"/>
        </w:rPr>
        <w:t>等</w:t>
      </w: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并开展经营活动。</w:t>
      </w:r>
      <w:r>
        <w:rPr>
          <w:rFonts w:hint="eastAsia" w:ascii="宋体" w:hAnsi="宋体" w:eastAsia="宋体" w:cs="宋体"/>
          <w:color w:val="auto"/>
          <w:szCs w:val="21"/>
          <w:highlight w:val="none"/>
          <w:lang w:val="en-US" w:eastAsia="zh-CN"/>
        </w:rPr>
        <w:t>现需对管护人在三地块上</w:t>
      </w:r>
      <w:r>
        <w:rPr>
          <w:rFonts w:hint="eastAsia" w:ascii="宋体" w:hAnsi="宋体" w:cs="宋体"/>
          <w:color w:val="auto"/>
          <w:szCs w:val="21"/>
          <w:highlight w:val="none"/>
          <w:lang w:val="en-US" w:eastAsia="zh-CN"/>
        </w:rPr>
        <w:t>建造、管护、经营产生</w:t>
      </w:r>
      <w:r>
        <w:rPr>
          <w:rFonts w:hint="eastAsia" w:ascii="宋体" w:hAnsi="宋体" w:eastAsia="宋体" w:cs="宋体"/>
          <w:color w:val="auto"/>
          <w:szCs w:val="21"/>
          <w:highlight w:val="none"/>
          <w:lang w:val="en-US" w:eastAsia="zh-CN"/>
        </w:rPr>
        <w:t>的费用支出（管护人提供相关支出</w:t>
      </w:r>
      <w:r>
        <w:rPr>
          <w:rFonts w:hint="eastAsia" w:ascii="宋体" w:hAnsi="宋体" w:cs="宋体"/>
          <w:color w:val="auto"/>
          <w:szCs w:val="21"/>
          <w:highlight w:val="none"/>
          <w:lang w:val="en-US" w:eastAsia="zh-CN"/>
        </w:rPr>
        <w:t>清单</w:t>
      </w:r>
      <w:r>
        <w:rPr>
          <w:rFonts w:hint="eastAsia" w:ascii="宋体" w:hAnsi="宋体" w:eastAsia="宋体" w:cs="宋体"/>
          <w:color w:val="auto"/>
          <w:szCs w:val="21"/>
          <w:highlight w:val="none"/>
          <w:lang w:val="en-US" w:eastAsia="zh-CN"/>
        </w:rPr>
        <w:t>合计约89万元</w:t>
      </w:r>
      <w:bookmarkStart w:id="74" w:name="_GoBack"/>
      <w:bookmarkEnd w:id="74"/>
      <w:r>
        <w:rPr>
          <w:rFonts w:hint="eastAsia" w:ascii="宋体" w:hAnsi="宋体" w:eastAsia="宋体" w:cs="宋体"/>
          <w:color w:val="auto"/>
          <w:szCs w:val="21"/>
          <w:highlight w:val="none"/>
          <w:lang w:val="en-US" w:eastAsia="zh-CN"/>
        </w:rPr>
        <w:t>）进行审计，包括但不限于下述内容，具体以地块内实际情况及招标人、管护人提供清单为准：</w:t>
      </w:r>
    </w:p>
    <w:p w14:paraId="4F277BB3">
      <w:pPr>
        <w:snapToGrid w:val="0"/>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lang w:val="en-US" w:eastAsia="zh-CN"/>
        </w:rPr>
        <w:t>三处地块发生的各类费用支出，包括但不限于菜地赔偿、宣传费用、人员工资、购买空调、</w:t>
      </w:r>
      <w:r>
        <w:rPr>
          <w:rFonts w:hint="eastAsia" w:ascii="宋体" w:hAnsi="宋体" w:cs="宋体"/>
          <w:color w:val="auto"/>
          <w:szCs w:val="21"/>
          <w:highlight w:val="none"/>
          <w:lang w:val="en-US" w:eastAsia="zh-CN"/>
        </w:rPr>
        <w:t>购买</w:t>
      </w:r>
      <w:r>
        <w:rPr>
          <w:rFonts w:hint="eastAsia" w:ascii="宋体" w:hAnsi="宋体" w:eastAsia="宋体" w:cs="宋体"/>
          <w:color w:val="auto"/>
          <w:szCs w:val="21"/>
          <w:highlight w:val="none"/>
          <w:lang w:val="en-US" w:eastAsia="zh-CN"/>
        </w:rPr>
        <w:t>工作服、</w:t>
      </w:r>
      <w:r>
        <w:rPr>
          <w:rFonts w:hint="eastAsia" w:ascii="宋体" w:hAnsi="宋体" w:cs="宋体"/>
          <w:color w:val="auto"/>
          <w:szCs w:val="21"/>
          <w:highlight w:val="none"/>
          <w:lang w:val="en-US" w:eastAsia="zh-CN"/>
        </w:rPr>
        <w:t>购买</w:t>
      </w:r>
      <w:r>
        <w:rPr>
          <w:rFonts w:hint="eastAsia" w:ascii="宋体" w:hAnsi="宋体" w:eastAsia="宋体" w:cs="宋体"/>
          <w:color w:val="auto"/>
          <w:szCs w:val="21"/>
          <w:highlight w:val="none"/>
          <w:lang w:val="en-US" w:eastAsia="zh-CN"/>
        </w:rPr>
        <w:t>监控设备、</w:t>
      </w:r>
      <w:r>
        <w:rPr>
          <w:rFonts w:hint="eastAsia" w:ascii="宋体" w:hAnsi="宋体" w:cs="宋体"/>
          <w:color w:val="auto"/>
          <w:szCs w:val="21"/>
          <w:highlight w:val="none"/>
          <w:lang w:val="en-US" w:eastAsia="zh-CN"/>
        </w:rPr>
        <w:t>购买</w:t>
      </w:r>
      <w:r>
        <w:rPr>
          <w:rFonts w:hint="eastAsia" w:ascii="宋体" w:hAnsi="宋体" w:eastAsia="宋体" w:cs="宋体"/>
          <w:color w:val="auto"/>
          <w:szCs w:val="21"/>
          <w:highlight w:val="none"/>
          <w:lang w:val="en-US" w:eastAsia="zh-CN"/>
        </w:rPr>
        <w:t>各类工具材料以及及其它</w:t>
      </w:r>
      <w:r>
        <w:rPr>
          <w:rFonts w:hint="eastAsia" w:ascii="宋体" w:hAnsi="宋体" w:cs="宋体"/>
          <w:color w:val="auto"/>
          <w:szCs w:val="21"/>
          <w:highlight w:val="none"/>
          <w:lang w:val="en-US" w:eastAsia="zh-CN"/>
        </w:rPr>
        <w:t>经营管护相关</w:t>
      </w:r>
      <w:r>
        <w:rPr>
          <w:rFonts w:hint="eastAsia" w:ascii="宋体" w:hAnsi="宋体" w:eastAsia="宋体" w:cs="宋体"/>
          <w:color w:val="auto"/>
          <w:szCs w:val="21"/>
          <w:highlight w:val="none"/>
          <w:lang w:val="en-US" w:eastAsia="zh-CN"/>
        </w:rPr>
        <w:t>支出，具体明细中标后由招标人及管护人提供；审计机构需梳理相关费用支出，对相关费用支出的真实性、合理性进行</w:t>
      </w:r>
      <w:r>
        <w:rPr>
          <w:rFonts w:hint="eastAsia" w:ascii="宋体" w:hAnsi="宋体" w:cs="宋体"/>
          <w:color w:val="auto"/>
          <w:szCs w:val="21"/>
          <w:highlight w:val="none"/>
          <w:lang w:val="en-US" w:eastAsia="zh-CN"/>
        </w:rPr>
        <w:t>审计；</w:t>
      </w:r>
    </w:p>
    <w:p w14:paraId="1CC7F6D3">
      <w:pPr>
        <w:snapToGrid w:val="0"/>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val="en-US" w:eastAsia="zh-CN"/>
        </w:rPr>
        <w:t>审计机构</w:t>
      </w:r>
      <w:r>
        <w:rPr>
          <w:rFonts w:hint="default" w:ascii="宋体" w:hAnsi="宋体" w:eastAsia="宋体" w:cs="宋体"/>
          <w:color w:val="auto"/>
          <w:szCs w:val="21"/>
          <w:highlight w:val="none"/>
          <w:lang w:val="en-US" w:eastAsia="zh-CN"/>
        </w:rPr>
        <w:t>所需材料待中标后由招标人和管护人提供，</w:t>
      </w:r>
      <w:r>
        <w:rPr>
          <w:rFonts w:hint="eastAsia" w:ascii="宋体" w:hAnsi="宋体" w:eastAsia="宋体" w:cs="宋体"/>
          <w:color w:val="auto"/>
          <w:szCs w:val="21"/>
          <w:highlight w:val="none"/>
          <w:lang w:val="en-US" w:eastAsia="zh-CN"/>
        </w:rPr>
        <w:t>相关支出形成实物资产的，审计机构应现场盘点</w:t>
      </w:r>
      <w:r>
        <w:rPr>
          <w:rFonts w:hint="eastAsia" w:ascii="宋体" w:hAnsi="宋体" w:cs="宋体"/>
          <w:color w:val="auto"/>
          <w:szCs w:val="21"/>
          <w:highlight w:val="none"/>
          <w:lang w:val="en-US" w:eastAsia="zh-CN"/>
        </w:rPr>
        <w:t>；</w:t>
      </w:r>
    </w:p>
    <w:p w14:paraId="2CAE1D24">
      <w:pPr>
        <w:snapToGrid w:val="0"/>
        <w:spacing w:line="440" w:lineRule="exact"/>
        <w:ind w:firstLine="420" w:firstLineChars="200"/>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3.审计机构需配合三地块内实物资产评估，关注、识别费用支出中与建设相关或与评估范围内实物相关的费用支出；</w:t>
      </w:r>
    </w:p>
    <w:p w14:paraId="24D3DF53">
      <w:pPr>
        <w:snapToGrid w:val="0"/>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lang w:val="en-US" w:eastAsia="zh-CN"/>
        </w:rPr>
        <w:t>审计机构需</w:t>
      </w:r>
      <w:r>
        <w:rPr>
          <w:rFonts w:hint="default" w:ascii="宋体" w:hAnsi="宋体" w:eastAsia="宋体" w:cs="宋体"/>
          <w:color w:val="auto"/>
          <w:szCs w:val="21"/>
          <w:highlight w:val="none"/>
          <w:lang w:val="en-US" w:eastAsia="zh-CN"/>
        </w:rPr>
        <w:t>在规定时间内出具</w:t>
      </w:r>
      <w:r>
        <w:rPr>
          <w:rFonts w:hint="eastAsia" w:ascii="宋体" w:hAnsi="宋体" w:eastAsia="宋体" w:cs="宋体"/>
          <w:color w:val="auto"/>
          <w:szCs w:val="21"/>
          <w:highlight w:val="none"/>
          <w:lang w:val="en-US" w:eastAsia="zh-CN"/>
        </w:rPr>
        <w:t>专项审计</w:t>
      </w:r>
      <w:r>
        <w:rPr>
          <w:rFonts w:hint="default" w:ascii="宋体" w:hAnsi="宋体" w:eastAsia="宋体" w:cs="宋体"/>
          <w:color w:val="auto"/>
          <w:szCs w:val="21"/>
          <w:highlight w:val="none"/>
          <w:lang w:val="en-US" w:eastAsia="zh-CN"/>
        </w:rPr>
        <w:t>报告</w:t>
      </w:r>
      <w:r>
        <w:rPr>
          <w:rFonts w:hint="eastAsia" w:ascii="宋体" w:hAnsi="宋体" w:eastAsia="宋体" w:cs="宋体"/>
          <w:color w:val="auto"/>
          <w:szCs w:val="21"/>
          <w:highlight w:val="none"/>
          <w:lang w:val="en-US" w:eastAsia="zh-CN"/>
        </w:rPr>
        <w:t>。</w:t>
      </w:r>
    </w:p>
    <w:p w14:paraId="35B2686B">
      <w:pPr>
        <w:spacing w:before="156" w:beforeLines="50" w:after="156" w:afterLines="50"/>
        <w:jc w:val="center"/>
        <w:outlineLvl w:val="0"/>
        <w:rPr>
          <w:rFonts w:hint="eastAsia" w:ascii="宋体"/>
          <w:b/>
          <w:color w:val="auto"/>
          <w:sz w:val="32"/>
          <w:szCs w:val="32"/>
          <w:highlight w:val="none"/>
        </w:rPr>
      </w:pPr>
    </w:p>
    <w:p w14:paraId="4212DC61">
      <w:pPr>
        <w:spacing w:before="156" w:beforeLines="50" w:after="156" w:afterLines="50"/>
        <w:jc w:val="center"/>
        <w:outlineLvl w:val="0"/>
        <w:rPr>
          <w:rFonts w:hint="eastAsia" w:ascii="宋体"/>
          <w:b/>
          <w:color w:val="auto"/>
          <w:sz w:val="32"/>
          <w:szCs w:val="32"/>
          <w:highlight w:val="none"/>
        </w:rPr>
      </w:pPr>
    </w:p>
    <w:p w14:paraId="1FBD340A">
      <w:pPr>
        <w:spacing w:before="156" w:beforeLines="50" w:after="156" w:afterLines="50"/>
        <w:jc w:val="center"/>
        <w:outlineLvl w:val="0"/>
        <w:rPr>
          <w:rFonts w:hint="eastAsia" w:ascii="宋体"/>
          <w:b/>
          <w:color w:val="auto"/>
          <w:sz w:val="32"/>
          <w:szCs w:val="32"/>
          <w:highlight w:val="none"/>
        </w:rPr>
      </w:pPr>
    </w:p>
    <w:p w14:paraId="34AA6D4A">
      <w:pPr>
        <w:spacing w:before="156" w:beforeLines="50" w:after="156" w:afterLines="50"/>
        <w:jc w:val="center"/>
        <w:outlineLvl w:val="0"/>
        <w:rPr>
          <w:rFonts w:hint="eastAsia" w:ascii="宋体"/>
          <w:b/>
          <w:color w:val="auto"/>
          <w:sz w:val="32"/>
          <w:szCs w:val="32"/>
          <w:highlight w:val="none"/>
        </w:rPr>
      </w:pPr>
    </w:p>
    <w:p w14:paraId="48E0F007">
      <w:pPr>
        <w:spacing w:before="156" w:beforeLines="50" w:after="156" w:afterLines="50"/>
        <w:jc w:val="center"/>
        <w:outlineLvl w:val="0"/>
        <w:rPr>
          <w:rFonts w:hint="eastAsia" w:ascii="宋体"/>
          <w:b/>
          <w:color w:val="auto"/>
          <w:sz w:val="32"/>
          <w:szCs w:val="32"/>
          <w:highlight w:val="none"/>
        </w:rPr>
      </w:pPr>
    </w:p>
    <w:p w14:paraId="47563F22">
      <w:pPr>
        <w:numPr>
          <w:ilvl w:val="0"/>
          <w:numId w:val="9"/>
        </w:num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 xml:space="preserve"> 投标文件格式</w:t>
      </w:r>
      <w:bookmarkStart w:id="70" w:name="_Toc449028949"/>
      <w:bookmarkStart w:id="71" w:name="_Toc350698753"/>
    </w:p>
    <w:p w14:paraId="38EC7B4D">
      <w:pPr>
        <w:numPr>
          <w:ilvl w:val="0"/>
          <w:numId w:val="0"/>
        </w:numPr>
        <w:spacing w:before="156" w:beforeLines="50" w:after="156" w:afterLines="50"/>
        <w:jc w:val="both"/>
        <w:outlineLvl w:val="0"/>
        <w:rPr>
          <w:rFonts w:hint="eastAsia" w:ascii="宋体"/>
          <w:b/>
          <w:color w:val="auto"/>
          <w:sz w:val="32"/>
          <w:szCs w:val="32"/>
          <w:highlight w:val="none"/>
          <w:lang w:val="en-US" w:eastAsia="zh-CN"/>
        </w:rPr>
      </w:pPr>
    </w:p>
    <w:p w14:paraId="067128B7">
      <w:pPr>
        <w:jc w:val="center"/>
        <w:rPr>
          <w:rFonts w:hint="eastAsia" w:ascii="宋体"/>
          <w:b/>
          <w:color w:val="auto"/>
          <w:sz w:val="44"/>
          <w:szCs w:val="44"/>
          <w:highlight w:val="none"/>
        </w:rPr>
      </w:pPr>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70"/>
      <w:bookmarkEnd w:id="71"/>
    </w:p>
    <w:p w14:paraId="5BA0DF85">
      <w:pPr>
        <w:jc w:val="center"/>
        <w:rPr>
          <w:rFonts w:hint="eastAsia" w:eastAsia="黑体"/>
          <w:color w:val="auto"/>
          <w:sz w:val="44"/>
          <w:szCs w:val="44"/>
          <w:highlight w:val="none"/>
        </w:rPr>
      </w:pPr>
    </w:p>
    <w:p w14:paraId="35682854">
      <w:pPr>
        <w:jc w:val="center"/>
        <w:rPr>
          <w:rFonts w:hint="eastAsia" w:eastAsia="黑体"/>
          <w:color w:val="auto"/>
          <w:sz w:val="44"/>
          <w:szCs w:val="44"/>
          <w:highlight w:val="none"/>
        </w:rPr>
      </w:pPr>
    </w:p>
    <w:p w14:paraId="1B655694">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515B9FEF">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p>
    <w:p w14:paraId="2166348B">
      <w:pPr>
        <w:rPr>
          <w:rFonts w:hint="eastAsia" w:ascii="宋体"/>
          <w:color w:val="auto"/>
          <w:sz w:val="28"/>
          <w:szCs w:val="28"/>
          <w:highlight w:val="none"/>
        </w:rPr>
      </w:pPr>
    </w:p>
    <w:p w14:paraId="27311BCE">
      <w:pPr>
        <w:rPr>
          <w:rFonts w:hint="eastAsia" w:ascii="宋体"/>
          <w:color w:val="auto"/>
          <w:sz w:val="28"/>
          <w:szCs w:val="28"/>
          <w:highlight w:val="none"/>
        </w:rPr>
      </w:pPr>
    </w:p>
    <w:p w14:paraId="79E1E353">
      <w:pPr>
        <w:rPr>
          <w:rFonts w:hint="eastAsia" w:ascii="宋体"/>
          <w:color w:val="auto"/>
          <w:sz w:val="28"/>
          <w:szCs w:val="28"/>
          <w:highlight w:val="none"/>
        </w:rPr>
      </w:pPr>
    </w:p>
    <w:p w14:paraId="6E3CA6DF">
      <w:pPr>
        <w:rPr>
          <w:rFonts w:hint="eastAsia" w:ascii="宋体"/>
          <w:color w:val="auto"/>
          <w:sz w:val="28"/>
          <w:szCs w:val="28"/>
          <w:highlight w:val="none"/>
        </w:rPr>
      </w:pPr>
    </w:p>
    <w:p w14:paraId="0D8838DC">
      <w:pPr>
        <w:rPr>
          <w:rFonts w:hint="eastAsia" w:ascii="宋体"/>
          <w:color w:val="auto"/>
          <w:sz w:val="28"/>
          <w:szCs w:val="28"/>
          <w:highlight w:val="none"/>
        </w:rPr>
      </w:pPr>
    </w:p>
    <w:p w14:paraId="40817382">
      <w:pPr>
        <w:rPr>
          <w:rFonts w:hint="eastAsia" w:ascii="宋体"/>
          <w:color w:val="auto"/>
          <w:sz w:val="28"/>
          <w:szCs w:val="28"/>
          <w:highlight w:val="none"/>
        </w:rPr>
      </w:pPr>
    </w:p>
    <w:p w14:paraId="1A9086A5">
      <w:pPr>
        <w:rPr>
          <w:rFonts w:hint="eastAsia" w:ascii="宋体"/>
          <w:color w:val="auto"/>
          <w:sz w:val="28"/>
          <w:szCs w:val="28"/>
          <w:highlight w:val="none"/>
        </w:rPr>
      </w:pPr>
    </w:p>
    <w:p w14:paraId="2F6F1560">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352C1DF5">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B998F41">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1DD04232">
      <w:pPr>
        <w:spacing w:line="720" w:lineRule="auto"/>
        <w:jc w:val="center"/>
        <w:rPr>
          <w:rFonts w:hint="eastAsia" w:ascii="宋体"/>
          <w:b/>
          <w:color w:val="auto"/>
          <w:sz w:val="36"/>
          <w:szCs w:val="36"/>
          <w:highlight w:val="none"/>
        </w:rPr>
      </w:pPr>
    </w:p>
    <w:p w14:paraId="4E9EC09D">
      <w:pPr>
        <w:spacing w:line="400" w:lineRule="exact"/>
        <w:ind w:firstLine="4130" w:firstLineChars="935"/>
        <w:rPr>
          <w:rFonts w:hint="eastAsia"/>
          <w:b/>
          <w:color w:val="auto"/>
          <w:sz w:val="44"/>
          <w:szCs w:val="44"/>
          <w:highlight w:val="none"/>
        </w:rPr>
      </w:pPr>
    </w:p>
    <w:p w14:paraId="743C7E62">
      <w:pPr>
        <w:jc w:val="center"/>
        <w:rPr>
          <w:rFonts w:hint="eastAsia"/>
          <w:b/>
          <w:color w:val="auto"/>
          <w:sz w:val="44"/>
          <w:szCs w:val="44"/>
          <w:highlight w:val="none"/>
        </w:rPr>
      </w:pPr>
      <w:r>
        <w:rPr>
          <w:rFonts w:hint="eastAsia"/>
          <w:b/>
          <w:color w:val="auto"/>
          <w:sz w:val="36"/>
          <w:szCs w:val="36"/>
          <w:highlight w:val="none"/>
        </w:rPr>
        <w:t>目   录</w:t>
      </w:r>
    </w:p>
    <w:p w14:paraId="46A3C978">
      <w:pPr>
        <w:spacing w:line="400" w:lineRule="exact"/>
        <w:ind w:firstLine="562" w:firstLineChars="200"/>
        <w:rPr>
          <w:rFonts w:hint="eastAsia"/>
          <w:b/>
          <w:color w:val="auto"/>
          <w:sz w:val="28"/>
          <w:szCs w:val="28"/>
          <w:highlight w:val="none"/>
        </w:rPr>
      </w:pPr>
    </w:p>
    <w:p w14:paraId="04D2720E">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31E5D9B7">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w:t>
      </w:r>
      <w:r>
        <w:rPr>
          <w:rFonts w:hint="eastAsia" w:hAnsi="宋体"/>
          <w:color w:val="auto"/>
          <w:szCs w:val="21"/>
          <w:highlight w:val="none"/>
        </w:rPr>
        <w:t>会计师事务所执业证书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56800B7D">
      <w:pPr>
        <w:spacing w:line="500" w:lineRule="exact"/>
        <w:ind w:firstLine="420" w:firstLineChars="200"/>
        <w:jc w:val="left"/>
        <w:rPr>
          <w:rFonts w:hint="eastAsia" w:ascii="宋体"/>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3）项目负责人</w:t>
      </w:r>
      <w:r>
        <w:rPr>
          <w:rFonts w:hint="eastAsia" w:ascii="宋体"/>
          <w:color w:val="auto"/>
          <w:szCs w:val="21"/>
          <w:highlight w:val="none"/>
          <w:lang w:val="en-US" w:eastAsia="zh-CN"/>
        </w:rPr>
        <w:t>有效身份证及注册会计师证书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lang w:val="en-US" w:eastAsia="zh-CN"/>
        </w:rPr>
        <w:t>；</w:t>
      </w:r>
    </w:p>
    <w:p w14:paraId="481A6E38">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4</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06CB6AF1">
      <w:pPr>
        <w:spacing w:line="500" w:lineRule="exact"/>
        <w:ind w:firstLine="420" w:firstLineChars="200"/>
        <w:jc w:val="left"/>
        <w:rPr>
          <w:rFonts w:hint="eastAsia" w:ascii="宋体" w:cs="Times New Roman"/>
          <w:color w:val="auto"/>
          <w:szCs w:val="21"/>
          <w:highlight w:val="none"/>
          <w:lang w:eastAsia="zh-CN"/>
        </w:rPr>
      </w:pP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5</w:t>
      </w:r>
      <w:r>
        <w:rPr>
          <w:rFonts w:hint="eastAsia" w:ascii="宋体" w:hAnsi="Times New Roman" w:eastAsia="宋体" w:cs="Times New Roman"/>
          <w:color w:val="auto"/>
          <w:szCs w:val="21"/>
          <w:highlight w:val="none"/>
        </w:rPr>
        <w:t>）服务承诺</w:t>
      </w:r>
      <w:r>
        <w:rPr>
          <w:rFonts w:hint="eastAsia" w:ascii="宋体" w:cs="Times New Roman"/>
          <w:color w:val="auto"/>
          <w:szCs w:val="21"/>
          <w:highlight w:val="none"/>
          <w:lang w:val="en-US" w:eastAsia="zh-CN"/>
        </w:rPr>
        <w:t>书</w:t>
      </w:r>
      <w:r>
        <w:rPr>
          <w:rFonts w:hint="eastAsia" w:ascii="宋体" w:hAnsi="Times New Roman" w:eastAsia="宋体" w:cs="Times New Roman"/>
          <w:color w:val="auto"/>
          <w:szCs w:val="21"/>
          <w:highlight w:val="none"/>
        </w:rPr>
        <w:t>（格式见附件）</w:t>
      </w:r>
      <w:r>
        <w:rPr>
          <w:rFonts w:hint="eastAsia" w:ascii="宋体" w:cs="Times New Roman"/>
          <w:color w:val="auto"/>
          <w:szCs w:val="21"/>
          <w:highlight w:val="none"/>
          <w:lang w:eastAsia="zh-CN"/>
        </w:rPr>
        <w:t>；</w:t>
      </w:r>
    </w:p>
    <w:p w14:paraId="75D21953">
      <w:pPr>
        <w:spacing w:line="440" w:lineRule="exact"/>
        <w:ind w:firstLine="420" w:firstLineChars="200"/>
        <w:rPr>
          <w:rFonts w:hint="eastAsia" w:ascii="宋体"/>
          <w:color w:val="auto"/>
          <w:szCs w:val="21"/>
          <w:highlight w:val="none"/>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6</w:t>
      </w:r>
      <w:r>
        <w:rPr>
          <w:rFonts w:hint="eastAsia" w:ascii="宋体" w:cs="Times New Roman"/>
          <w:color w:val="auto"/>
          <w:szCs w:val="21"/>
          <w:highlight w:val="none"/>
          <w:lang w:eastAsia="zh-CN"/>
        </w:rPr>
        <w:t>）</w:t>
      </w:r>
      <w:r>
        <w:rPr>
          <w:rFonts w:hint="eastAsia" w:ascii="宋体"/>
          <w:color w:val="auto"/>
          <w:szCs w:val="21"/>
          <w:highlight w:val="none"/>
        </w:rPr>
        <w:t>投标人的法定代表人（或委托代理人）和拟任项目负责人须持有社保部门出具的本单位为其缴纳的投标前近</w:t>
      </w:r>
      <w:r>
        <w:rPr>
          <w:rFonts w:hint="eastAsia" w:ascii="宋体"/>
          <w:color w:val="auto"/>
          <w:szCs w:val="21"/>
          <w:highlight w:val="none"/>
          <w:lang w:val="en-US" w:eastAsia="zh-CN"/>
        </w:rPr>
        <w:t>三</w:t>
      </w:r>
      <w:r>
        <w:rPr>
          <w:rFonts w:hint="eastAsia" w:ascii="宋体"/>
          <w:color w:val="auto"/>
          <w:szCs w:val="21"/>
          <w:highlight w:val="none"/>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43BA1EEB">
      <w:pPr>
        <w:spacing w:line="440" w:lineRule="exact"/>
        <w:ind w:left="420"/>
        <w:rPr>
          <w:rFonts w:hint="eastAsia"/>
          <w:lang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7</w:t>
      </w:r>
      <w:r>
        <w:rPr>
          <w:rFonts w:hint="eastAsia" w:ascii="宋体" w:cs="Times New Roman"/>
          <w:color w:val="auto"/>
          <w:szCs w:val="21"/>
          <w:highlight w:val="none"/>
          <w:lang w:eastAsia="zh-CN"/>
        </w:rPr>
        <w:t>）</w:t>
      </w:r>
      <w:r>
        <w:rPr>
          <w:rFonts w:hint="eastAsia" w:ascii="宋体"/>
          <w:color w:val="auto"/>
          <w:szCs w:val="21"/>
          <w:highlight w:val="none"/>
        </w:rPr>
        <w:t>投标函（格式见附件）</w:t>
      </w:r>
      <w:r>
        <w:rPr>
          <w:rFonts w:hint="eastAsia" w:ascii="宋体"/>
          <w:color w:val="auto"/>
          <w:szCs w:val="21"/>
          <w:highlight w:val="none"/>
          <w:lang w:eastAsia="zh-CN"/>
        </w:rPr>
        <w:t>。</w:t>
      </w:r>
    </w:p>
    <w:p w14:paraId="48C15637">
      <w:pPr>
        <w:spacing w:line="500" w:lineRule="exact"/>
        <w:ind w:firstLine="420" w:firstLineChars="200"/>
        <w:jc w:val="left"/>
        <w:rPr>
          <w:rFonts w:hint="eastAsia" w:ascii="宋体" w:hAnsi="Times New Roman" w:eastAsia="宋体" w:cs="Times New Roman"/>
          <w:color w:val="auto"/>
          <w:szCs w:val="21"/>
          <w:highlight w:val="none"/>
        </w:rPr>
      </w:pPr>
    </w:p>
    <w:p w14:paraId="045BAAE8">
      <w:pPr>
        <w:spacing w:line="400" w:lineRule="exact"/>
        <w:ind w:firstLine="562" w:firstLineChars="200"/>
        <w:rPr>
          <w:rFonts w:hint="eastAsia"/>
          <w:b/>
          <w:color w:val="auto"/>
          <w:sz w:val="28"/>
          <w:szCs w:val="28"/>
          <w:highlight w:val="none"/>
        </w:rPr>
      </w:pPr>
    </w:p>
    <w:p w14:paraId="42A9775C">
      <w:pPr>
        <w:spacing w:line="400" w:lineRule="exact"/>
        <w:ind w:firstLine="562" w:firstLineChars="200"/>
        <w:rPr>
          <w:rFonts w:hint="eastAsia"/>
          <w:b/>
          <w:color w:val="auto"/>
          <w:sz w:val="28"/>
          <w:szCs w:val="28"/>
          <w:highlight w:val="none"/>
        </w:rPr>
      </w:pPr>
    </w:p>
    <w:p w14:paraId="6FECFC5F">
      <w:pPr>
        <w:spacing w:line="400" w:lineRule="exact"/>
        <w:ind w:firstLine="562" w:firstLineChars="200"/>
        <w:rPr>
          <w:rFonts w:hint="eastAsia"/>
          <w:b/>
          <w:color w:val="auto"/>
          <w:sz w:val="28"/>
          <w:szCs w:val="28"/>
          <w:highlight w:val="none"/>
        </w:rPr>
      </w:pPr>
    </w:p>
    <w:p w14:paraId="0C7EF5CE">
      <w:pPr>
        <w:spacing w:line="400" w:lineRule="exact"/>
        <w:ind w:firstLine="562" w:firstLineChars="200"/>
        <w:rPr>
          <w:rFonts w:hint="eastAsia"/>
          <w:b/>
          <w:color w:val="auto"/>
          <w:sz w:val="28"/>
          <w:szCs w:val="28"/>
          <w:highlight w:val="none"/>
        </w:rPr>
      </w:pPr>
    </w:p>
    <w:p w14:paraId="2A7C4A2D">
      <w:pPr>
        <w:spacing w:line="400" w:lineRule="exact"/>
        <w:ind w:firstLine="562" w:firstLineChars="200"/>
        <w:rPr>
          <w:rFonts w:hint="eastAsia"/>
          <w:b/>
          <w:color w:val="auto"/>
          <w:sz w:val="28"/>
          <w:szCs w:val="28"/>
          <w:highlight w:val="none"/>
        </w:rPr>
      </w:pPr>
    </w:p>
    <w:p w14:paraId="30C6CAE2">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cols w:space="720" w:num="1"/>
          <w:docGrid w:type="lines" w:linePitch="312" w:charSpace="0"/>
        </w:sectPr>
      </w:pPr>
    </w:p>
    <w:p w14:paraId="497C41B3">
      <w:pPr>
        <w:spacing w:line="360" w:lineRule="auto"/>
        <w:rPr>
          <w:rFonts w:hint="eastAsia"/>
          <w:b/>
          <w:color w:val="auto"/>
          <w:sz w:val="28"/>
          <w:szCs w:val="28"/>
          <w:highlight w:val="none"/>
        </w:rPr>
      </w:pPr>
      <w:r>
        <w:rPr>
          <w:rFonts w:hint="eastAsia"/>
          <w:b/>
          <w:color w:val="auto"/>
          <w:sz w:val="28"/>
          <w:szCs w:val="28"/>
          <w:highlight w:val="none"/>
        </w:rPr>
        <w:t>附件1</w:t>
      </w:r>
    </w:p>
    <w:p w14:paraId="1CECB365">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661B4462">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28A2AA3C">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6ACDC7E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44D673A2">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1957DD16">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05902207">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704C4FF9">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69896135">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35EC1C1">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4DB52024">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79942E19">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0EB487BC">
      <w:pPr>
        <w:spacing w:before="312" w:beforeLines="100" w:after="312" w:afterLines="100" w:line="480" w:lineRule="exact"/>
        <w:ind w:firstLine="3654" w:firstLineChars="1305"/>
        <w:rPr>
          <w:rFonts w:hint="eastAsia" w:ascii="宋体"/>
          <w:color w:val="auto"/>
          <w:sz w:val="28"/>
          <w:szCs w:val="28"/>
          <w:highlight w:val="none"/>
        </w:rPr>
      </w:pPr>
    </w:p>
    <w:p w14:paraId="1B9BBA4E">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0F45F89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764E88B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7EDCD328">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2607FE9B">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3DDD3FFD">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570FF73A">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5DBFB1CE">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6C18536A">
      <w:pPr>
        <w:spacing w:line="360" w:lineRule="exact"/>
        <w:rPr>
          <w:rFonts w:hint="eastAsia" w:ascii="宋体"/>
          <w:b/>
          <w:color w:val="auto"/>
          <w:sz w:val="30"/>
          <w:szCs w:val="30"/>
          <w:highlight w:val="none"/>
        </w:rPr>
      </w:pPr>
      <w:r>
        <w:rPr>
          <w:rFonts w:hint="eastAsia" w:ascii="宋体"/>
          <w:b/>
          <w:color w:val="auto"/>
          <w:sz w:val="30"/>
          <w:szCs w:val="30"/>
          <w:highlight w:val="none"/>
        </w:rPr>
        <w:t>附件2</w:t>
      </w:r>
    </w:p>
    <w:p w14:paraId="0D06DDDC">
      <w:pPr>
        <w:spacing w:line="360" w:lineRule="auto"/>
        <w:jc w:val="center"/>
        <w:rPr>
          <w:rFonts w:hint="eastAsia"/>
          <w:b/>
          <w:color w:val="auto"/>
          <w:sz w:val="28"/>
          <w:szCs w:val="28"/>
          <w:highlight w:val="none"/>
        </w:rPr>
      </w:pPr>
      <w:bookmarkStart w:id="72" w:name="_Toc440443268"/>
      <w:bookmarkStart w:id="73" w:name="_Toc449028950"/>
      <w:r>
        <w:rPr>
          <w:rFonts w:hint="eastAsia"/>
          <w:b/>
          <w:color w:val="auto"/>
          <w:sz w:val="28"/>
          <w:szCs w:val="28"/>
          <w:highlight w:val="none"/>
        </w:rPr>
        <w:t>诚信投标承诺书 </w:t>
      </w:r>
    </w:p>
    <w:p w14:paraId="4768070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05C7D53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55F9682E">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1CF8556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7BE3E78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5B6F868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646DD52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74518AA3">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0376A53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5AAA57E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09A6369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4DF9C8D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573A0AAD">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6A5988DC">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0C04EDF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2EEBAA69">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79B6F2D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5AB385F9">
      <w:pPr>
        <w:spacing w:line="500" w:lineRule="exact"/>
        <w:ind w:firstLine="420" w:firstLineChars="200"/>
        <w:rPr>
          <w:rFonts w:hint="eastAsia" w:ascii="宋体" w:hAnsi="宋体"/>
          <w:color w:val="auto"/>
          <w:szCs w:val="21"/>
          <w:highlight w:val="none"/>
        </w:rPr>
      </w:pPr>
    </w:p>
    <w:p w14:paraId="6579DA50">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432593D5">
      <w:pPr>
        <w:spacing w:line="360" w:lineRule="auto"/>
        <w:jc w:val="center"/>
        <w:rPr>
          <w:rFonts w:hint="eastAsia"/>
          <w:b/>
          <w:color w:val="auto"/>
          <w:sz w:val="28"/>
          <w:szCs w:val="28"/>
          <w:highlight w:val="none"/>
        </w:rPr>
      </w:pPr>
    </w:p>
    <w:p w14:paraId="00F87DA1">
      <w:pPr>
        <w:spacing w:line="360" w:lineRule="exact"/>
        <w:ind w:firstLine="443" w:firstLineChars="147"/>
        <w:rPr>
          <w:rFonts w:hint="eastAsia" w:ascii="宋体"/>
          <w:b/>
          <w:color w:val="auto"/>
          <w:sz w:val="30"/>
          <w:szCs w:val="30"/>
          <w:highlight w:val="none"/>
        </w:rPr>
      </w:pPr>
    </w:p>
    <w:p w14:paraId="5090B16C">
      <w:pPr>
        <w:spacing w:line="360" w:lineRule="exact"/>
        <w:ind w:firstLine="443" w:firstLineChars="147"/>
        <w:rPr>
          <w:rFonts w:hint="eastAsia" w:ascii="宋体"/>
          <w:b/>
          <w:color w:val="auto"/>
          <w:sz w:val="30"/>
          <w:szCs w:val="30"/>
          <w:highlight w:val="none"/>
        </w:rPr>
      </w:pPr>
    </w:p>
    <w:p w14:paraId="330EDA78">
      <w:pPr>
        <w:spacing w:line="360" w:lineRule="exact"/>
        <w:ind w:firstLine="443" w:firstLineChars="147"/>
        <w:rPr>
          <w:rFonts w:hint="eastAsia" w:ascii="宋体"/>
          <w:b/>
          <w:color w:val="auto"/>
          <w:sz w:val="30"/>
          <w:szCs w:val="30"/>
          <w:highlight w:val="none"/>
        </w:rPr>
      </w:pPr>
    </w:p>
    <w:p w14:paraId="0EB3BEA7">
      <w:pPr>
        <w:spacing w:line="360" w:lineRule="exact"/>
        <w:ind w:firstLine="443" w:firstLineChars="147"/>
        <w:rPr>
          <w:rFonts w:hint="eastAsia" w:ascii="宋体"/>
          <w:b/>
          <w:color w:val="auto"/>
          <w:sz w:val="30"/>
          <w:szCs w:val="30"/>
          <w:highlight w:val="none"/>
        </w:rPr>
      </w:pPr>
    </w:p>
    <w:p w14:paraId="0B58E837">
      <w:pPr>
        <w:spacing w:line="360" w:lineRule="exact"/>
        <w:ind w:firstLine="443" w:firstLineChars="147"/>
        <w:rPr>
          <w:rFonts w:hint="eastAsia" w:ascii="宋体"/>
          <w:b/>
          <w:color w:val="auto"/>
          <w:sz w:val="30"/>
          <w:szCs w:val="30"/>
          <w:highlight w:val="none"/>
        </w:rPr>
      </w:pPr>
    </w:p>
    <w:p w14:paraId="00D6B60E">
      <w:pPr>
        <w:spacing w:line="360" w:lineRule="exact"/>
        <w:ind w:firstLine="443" w:firstLineChars="147"/>
        <w:rPr>
          <w:rFonts w:hint="eastAsia" w:ascii="宋体"/>
          <w:b/>
          <w:color w:val="auto"/>
          <w:sz w:val="30"/>
          <w:szCs w:val="30"/>
          <w:highlight w:val="none"/>
        </w:rPr>
      </w:pPr>
    </w:p>
    <w:p w14:paraId="41E3EF78">
      <w:pPr>
        <w:spacing w:line="360" w:lineRule="exact"/>
        <w:ind w:firstLine="443" w:firstLineChars="147"/>
        <w:rPr>
          <w:rFonts w:hint="eastAsia" w:ascii="宋体"/>
          <w:b/>
          <w:color w:val="auto"/>
          <w:sz w:val="30"/>
          <w:szCs w:val="30"/>
          <w:highlight w:val="none"/>
        </w:rPr>
      </w:pPr>
    </w:p>
    <w:p w14:paraId="39775CF8">
      <w:pPr>
        <w:spacing w:line="360" w:lineRule="exact"/>
        <w:ind w:firstLine="443" w:firstLineChars="147"/>
        <w:rPr>
          <w:rFonts w:hint="eastAsia" w:ascii="宋体"/>
          <w:b/>
          <w:color w:val="auto"/>
          <w:sz w:val="30"/>
          <w:szCs w:val="30"/>
          <w:highlight w:val="none"/>
        </w:rPr>
      </w:pPr>
    </w:p>
    <w:p w14:paraId="0C7C7E21">
      <w:pPr>
        <w:rPr>
          <w:color w:val="auto"/>
          <w:highlight w:val="none"/>
        </w:rPr>
      </w:pPr>
      <w:r>
        <w:rPr>
          <w:rFonts w:hint="eastAsia" w:ascii="宋体"/>
          <w:b/>
          <w:color w:val="auto"/>
          <w:sz w:val="44"/>
          <w:szCs w:val="44"/>
          <w:highlight w:val="none"/>
          <w:lang w:val="en-US" w:eastAsia="zh-CN"/>
        </w:rPr>
        <w:br w:type="page"/>
      </w:r>
    </w:p>
    <w:bookmarkEnd w:id="72"/>
    <w:bookmarkEnd w:id="73"/>
    <w:p w14:paraId="35CFDE31">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3</w:t>
      </w:r>
    </w:p>
    <w:p w14:paraId="08DB1231">
      <w:pPr>
        <w:jc w:val="center"/>
        <w:rPr>
          <w:rFonts w:hint="eastAsia" w:ascii="宋体"/>
          <w:b/>
          <w:color w:val="auto"/>
          <w:sz w:val="30"/>
          <w:szCs w:val="30"/>
          <w:highlight w:val="none"/>
        </w:rPr>
      </w:pPr>
      <w:r>
        <w:rPr>
          <w:rFonts w:hint="eastAsia" w:ascii="宋体"/>
          <w:b/>
          <w:color w:val="auto"/>
          <w:sz w:val="30"/>
          <w:szCs w:val="30"/>
          <w:highlight w:val="none"/>
        </w:rPr>
        <w:t>服务承诺书</w:t>
      </w:r>
    </w:p>
    <w:p w14:paraId="4015253C">
      <w:pPr>
        <w:ind w:firstLine="480" w:firstLineChars="200"/>
        <w:rPr>
          <w:rFonts w:hint="eastAsia" w:ascii="宋体"/>
          <w:color w:val="auto"/>
          <w:sz w:val="24"/>
          <w:highlight w:val="none"/>
        </w:rPr>
      </w:pPr>
    </w:p>
    <w:p w14:paraId="114ABAD0">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14:paraId="5D7D2A26">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14:paraId="7F3ADAD9">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14:paraId="5A36FFC1">
      <w:pPr>
        <w:spacing w:line="600" w:lineRule="exact"/>
        <w:rPr>
          <w:rFonts w:hint="eastAsia" w:ascii="宋体"/>
          <w:color w:val="auto"/>
          <w:sz w:val="24"/>
          <w:highlight w:val="none"/>
        </w:rPr>
      </w:pPr>
      <w:r>
        <w:rPr>
          <w:rFonts w:hint="eastAsia" w:ascii="宋体"/>
          <w:color w:val="auto"/>
          <w:sz w:val="24"/>
          <w:highlight w:val="none"/>
        </w:rPr>
        <w:t> </w:t>
      </w:r>
    </w:p>
    <w:p w14:paraId="118EAFD6">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14:paraId="0EB614F3">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14:paraId="4E96B903">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14:paraId="327B54EA">
      <w:pPr>
        <w:pStyle w:val="16"/>
        <w:rPr>
          <w:color w:val="auto"/>
          <w:highlight w:val="none"/>
        </w:rPr>
      </w:pPr>
    </w:p>
    <w:p w14:paraId="18A6DDC5">
      <w:pPr>
        <w:spacing w:line="400" w:lineRule="exact"/>
        <w:ind w:firstLine="562" w:firstLineChars="200"/>
        <w:rPr>
          <w:rFonts w:hint="eastAsia"/>
          <w:b/>
          <w:color w:val="auto"/>
          <w:sz w:val="28"/>
          <w:szCs w:val="28"/>
          <w:highlight w:val="none"/>
        </w:rPr>
      </w:pPr>
    </w:p>
    <w:p w14:paraId="276AEA62">
      <w:pPr>
        <w:spacing w:line="400" w:lineRule="exact"/>
        <w:ind w:firstLine="562" w:firstLineChars="200"/>
        <w:rPr>
          <w:rFonts w:hint="eastAsia"/>
          <w:b/>
          <w:color w:val="auto"/>
          <w:sz w:val="28"/>
          <w:szCs w:val="28"/>
          <w:highlight w:val="none"/>
        </w:rPr>
      </w:pPr>
    </w:p>
    <w:p w14:paraId="58A12C7B">
      <w:pPr>
        <w:spacing w:line="400" w:lineRule="exact"/>
        <w:ind w:firstLine="562" w:firstLineChars="200"/>
        <w:rPr>
          <w:rFonts w:hint="eastAsia"/>
          <w:b/>
          <w:color w:val="auto"/>
          <w:sz w:val="28"/>
          <w:szCs w:val="28"/>
          <w:highlight w:val="none"/>
        </w:rPr>
      </w:pPr>
    </w:p>
    <w:p w14:paraId="595449D9">
      <w:pPr>
        <w:spacing w:line="400" w:lineRule="exact"/>
        <w:ind w:firstLine="562" w:firstLineChars="200"/>
        <w:rPr>
          <w:rFonts w:hint="eastAsia"/>
          <w:b/>
          <w:color w:val="auto"/>
          <w:sz w:val="28"/>
          <w:szCs w:val="28"/>
          <w:highlight w:val="none"/>
        </w:rPr>
      </w:pPr>
    </w:p>
    <w:p w14:paraId="4B1ADD70">
      <w:pPr>
        <w:spacing w:line="400" w:lineRule="exact"/>
        <w:ind w:firstLine="562" w:firstLineChars="200"/>
        <w:rPr>
          <w:rFonts w:hint="eastAsia"/>
          <w:b/>
          <w:color w:val="auto"/>
          <w:sz w:val="28"/>
          <w:szCs w:val="28"/>
          <w:highlight w:val="none"/>
        </w:rPr>
      </w:pPr>
    </w:p>
    <w:p w14:paraId="6490B7D8">
      <w:pPr>
        <w:spacing w:line="400" w:lineRule="exact"/>
        <w:ind w:firstLine="562" w:firstLineChars="200"/>
        <w:rPr>
          <w:rFonts w:hint="eastAsia"/>
          <w:b/>
          <w:color w:val="auto"/>
          <w:sz w:val="28"/>
          <w:szCs w:val="28"/>
          <w:highlight w:val="none"/>
        </w:rPr>
      </w:pPr>
    </w:p>
    <w:p w14:paraId="2DA1A67D">
      <w:pPr>
        <w:spacing w:line="400" w:lineRule="exact"/>
        <w:ind w:firstLine="562" w:firstLineChars="200"/>
        <w:rPr>
          <w:rFonts w:hint="eastAsia"/>
          <w:b/>
          <w:color w:val="auto"/>
          <w:sz w:val="28"/>
          <w:szCs w:val="28"/>
          <w:highlight w:val="none"/>
        </w:rPr>
      </w:pPr>
    </w:p>
    <w:p w14:paraId="4FEB55C8">
      <w:pPr>
        <w:spacing w:line="400" w:lineRule="exact"/>
        <w:ind w:firstLine="562" w:firstLineChars="200"/>
        <w:rPr>
          <w:rFonts w:hint="eastAsia"/>
          <w:b/>
          <w:color w:val="auto"/>
          <w:sz w:val="28"/>
          <w:szCs w:val="28"/>
          <w:highlight w:val="none"/>
        </w:rPr>
      </w:pPr>
    </w:p>
    <w:p w14:paraId="4E0DCDDA">
      <w:pPr>
        <w:spacing w:line="400" w:lineRule="exact"/>
        <w:ind w:firstLine="562" w:firstLineChars="200"/>
        <w:rPr>
          <w:b/>
          <w:color w:val="auto"/>
          <w:sz w:val="28"/>
          <w:szCs w:val="28"/>
          <w:highlight w:val="none"/>
        </w:rPr>
      </w:pPr>
    </w:p>
    <w:p w14:paraId="04A8F53C">
      <w:pPr>
        <w:spacing w:line="400" w:lineRule="exact"/>
        <w:ind w:firstLine="562" w:firstLineChars="200"/>
        <w:rPr>
          <w:b/>
          <w:color w:val="auto"/>
          <w:sz w:val="28"/>
          <w:szCs w:val="28"/>
          <w:highlight w:val="none"/>
        </w:rPr>
      </w:pPr>
    </w:p>
    <w:p w14:paraId="477919B6">
      <w:pPr>
        <w:spacing w:line="400" w:lineRule="exact"/>
        <w:ind w:firstLine="562" w:firstLineChars="200"/>
        <w:rPr>
          <w:b/>
          <w:color w:val="auto"/>
          <w:sz w:val="28"/>
          <w:szCs w:val="28"/>
          <w:highlight w:val="none"/>
        </w:rPr>
      </w:pPr>
    </w:p>
    <w:p w14:paraId="53634519">
      <w:pPr>
        <w:spacing w:line="400" w:lineRule="exact"/>
        <w:rPr>
          <w:rFonts w:hint="eastAsia"/>
          <w:b/>
          <w:color w:val="auto"/>
          <w:sz w:val="44"/>
          <w:szCs w:val="44"/>
          <w:highlight w:val="none"/>
        </w:rPr>
      </w:pPr>
    </w:p>
    <w:p w14:paraId="2978E22A">
      <w:pPr>
        <w:spacing w:line="400" w:lineRule="exact"/>
        <w:ind w:firstLine="4130" w:firstLineChars="935"/>
        <w:rPr>
          <w:rFonts w:hint="eastAsia"/>
          <w:b/>
          <w:color w:val="auto"/>
          <w:sz w:val="44"/>
          <w:szCs w:val="44"/>
          <w:highlight w:val="none"/>
        </w:rPr>
      </w:pPr>
    </w:p>
    <w:p w14:paraId="18A0459D">
      <w:pPr>
        <w:spacing w:line="500" w:lineRule="exact"/>
        <w:ind w:firstLine="420" w:firstLineChars="200"/>
        <w:jc w:val="left"/>
        <w:rPr>
          <w:rFonts w:hint="eastAsia" w:ascii="宋体" w:hAnsi="Times New Roman" w:eastAsia="宋体" w:cs="Times New Roman"/>
          <w:color w:val="auto"/>
          <w:szCs w:val="21"/>
          <w:highlight w:val="none"/>
        </w:rPr>
      </w:pPr>
    </w:p>
    <w:p w14:paraId="3BD86E62">
      <w:pPr>
        <w:spacing w:line="400" w:lineRule="exact"/>
        <w:rPr>
          <w:b/>
          <w:color w:val="auto"/>
          <w:sz w:val="28"/>
          <w:szCs w:val="28"/>
          <w:highlight w:val="none"/>
        </w:rPr>
        <w:sectPr>
          <w:pgSz w:w="11906" w:h="16838"/>
          <w:pgMar w:top="1440" w:right="1800" w:bottom="1440" w:left="1800" w:header="851" w:footer="992" w:gutter="0"/>
          <w:pgNumType w:fmt="numberInDash"/>
          <w:cols w:space="720" w:num="1"/>
          <w:docGrid w:type="lines" w:linePitch="312" w:charSpace="0"/>
        </w:sectPr>
      </w:pPr>
    </w:p>
    <w:p w14:paraId="72571A72">
      <w:pPr>
        <w:spacing w:line="360" w:lineRule="exact"/>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4</w:t>
      </w:r>
    </w:p>
    <w:p w14:paraId="6FEAEA7F">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49EFF5CE">
      <w:pPr>
        <w:spacing w:line="440" w:lineRule="exact"/>
        <w:rPr>
          <w:rFonts w:hint="eastAsia" w:ascii="宋体"/>
          <w:color w:val="auto"/>
          <w:sz w:val="24"/>
          <w:highlight w:val="none"/>
        </w:rPr>
      </w:pPr>
    </w:p>
    <w:p w14:paraId="7D03CBD3">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0E4FC9EA">
      <w:pPr>
        <w:spacing w:line="440" w:lineRule="exact"/>
        <w:ind w:firstLine="480" w:firstLineChars="200"/>
        <w:rPr>
          <w:rFonts w:hint="default" w:ascii="宋体" w:hAnsi="宋体" w:cs="宋体"/>
          <w:color w:val="auto"/>
          <w:sz w:val="24"/>
          <w:highlight w:val="none"/>
          <w:u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”项目的货物与服务，总投标价为人民币</w:t>
      </w:r>
      <w:r>
        <w:rPr>
          <w:rFonts w:hint="eastAsia" w:ascii="宋体" w:hAnsi="宋体" w:cs="宋体"/>
          <w:color w:val="auto"/>
          <w:sz w:val="24"/>
          <w:highlight w:val="none"/>
          <w:u w:val="single"/>
        </w:rPr>
        <w:t xml:space="preserve">（大写）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开具增值税专用发票，税率为    %。</w:t>
      </w:r>
      <w:r>
        <w:rPr>
          <w:rFonts w:hint="eastAsia" w:ascii="宋体" w:hAnsi="宋体" w:cs="宋体"/>
          <w:color w:val="auto"/>
          <w:kern w:val="0"/>
          <w:sz w:val="24"/>
          <w:szCs w:val="24"/>
          <w:highlight w:val="none"/>
          <w:u w:val="none"/>
          <w:lang w:val="en-US" w:eastAsia="zh-CN"/>
        </w:rPr>
        <w:t>（注：投标人需明确增值税发票税率）</w:t>
      </w:r>
    </w:p>
    <w:p w14:paraId="4D5D5FFE">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6B1D9DAF">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48458FC5">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39C589CE">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291EDECA">
      <w:pPr>
        <w:spacing w:line="440" w:lineRule="exact"/>
        <w:rPr>
          <w:rFonts w:hint="eastAsia" w:ascii="宋体"/>
          <w:color w:val="auto"/>
          <w:sz w:val="24"/>
          <w:highlight w:val="none"/>
        </w:rPr>
      </w:pPr>
      <w:r>
        <w:rPr>
          <w:rFonts w:hint="eastAsia" w:ascii="宋体"/>
          <w:color w:val="auto"/>
          <w:sz w:val="24"/>
          <w:highlight w:val="none"/>
        </w:rPr>
        <w:t> </w:t>
      </w:r>
    </w:p>
    <w:p w14:paraId="67019690">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54E6F96F">
      <w:pPr>
        <w:spacing w:line="440" w:lineRule="exact"/>
        <w:jc w:val="right"/>
        <w:rPr>
          <w:rFonts w:hint="eastAsia" w:ascii="宋体"/>
          <w:color w:val="auto"/>
          <w:sz w:val="24"/>
          <w:highlight w:val="none"/>
        </w:rPr>
      </w:pPr>
    </w:p>
    <w:p w14:paraId="14A3A823">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61C1A13C">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1F72CE73">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57BB2C24">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25D82061">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770A4B51">
      <w:pPr>
        <w:spacing w:line="360" w:lineRule="exact"/>
        <w:rPr>
          <w:rFonts w:hint="eastAsia" w:ascii="宋体"/>
          <w:b/>
          <w:color w:val="auto"/>
          <w:sz w:val="28"/>
          <w:szCs w:val="28"/>
          <w:highlight w:val="none"/>
        </w:rPr>
      </w:pPr>
    </w:p>
    <w:bookmarkEnd w:id="0"/>
    <w:bookmarkEnd w:id="68"/>
    <w:bookmarkEnd w:id="69"/>
    <w:p w14:paraId="6528E0A3">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Leelawadee UI"/>
    <w:panose1 w:val="020B0604020202020204"/>
    <w:charset w:val="00"/>
    <w:family w:val="swiss"/>
    <w:pitch w:val="default"/>
    <w:sig w:usb0="00000000" w:usb1="00000000" w:usb2="00000000" w:usb3="00000000" w:csb0="40010001" w:csb1="00000000"/>
  </w:font>
  <w:font w:name="Leelawadee UI">
    <w:panose1 w:val="020B0502040204020203"/>
    <w:charset w:val="00"/>
    <w:family w:val="auto"/>
    <w:pitch w:val="default"/>
    <w:sig w:usb0="83000003" w:usb1="00000000" w:usb2="00010000" w:usb3="00000001" w:csb0="000101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92786">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67643">
    <w:pPr>
      <w:pStyle w:val="23"/>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1EA97869">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AB559">
    <w:pPr>
      <w:pStyle w:val="23"/>
      <w:framePr w:wrap="around" w:vAnchor="text" w:hAnchor="margin" w:xAlign="center" w:y="1"/>
      <w:tabs>
        <w:tab w:val="clear" w:pos="4153"/>
        <w:tab w:val="clear" w:pos="8306"/>
      </w:tabs>
      <w:rPr>
        <w:rStyle w:val="39"/>
        <w:rFonts w:hint="eastAsia"/>
      </w:rPr>
    </w:pPr>
  </w:p>
  <w:p w14:paraId="59E92D41">
    <w:pPr>
      <w:pStyle w:val="23"/>
      <w:tabs>
        <w:tab w:val="clear" w:pos="4153"/>
        <w:tab w:val="clear" w:pos="8306"/>
      </w:tabs>
      <w:rPr>
        <w:rFonts w:hint="eastAsia"/>
        <w:szCs w:val="21"/>
      </w:rPr>
    </w:pPr>
  </w:p>
  <w:p w14:paraId="1F66E0D6">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CEAA1">
    <w:pPr>
      <w:pStyle w:val="23"/>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30926BA">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130926BA">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25F00">
    <w:pPr>
      <w:pStyle w:val="23"/>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A05DF6F">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0A05DF6F">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0648A">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2E717">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E30A3">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DD2AA">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57F78356"/>
    <w:multiLevelType w:val="singleLevel"/>
    <w:tmpl w:val="57F78356"/>
    <w:lvl w:ilvl="0" w:tentative="0">
      <w:start w:val="5"/>
      <w:numFmt w:val="chineseCounting"/>
      <w:suff w:val="space"/>
      <w:lvlText w:val="第%1章"/>
      <w:lvlJc w:val="left"/>
      <w:rPr>
        <w:rFonts w:hint="eastAsia"/>
      </w:rPr>
    </w:lvl>
  </w:abstractNum>
  <w:abstractNum w:abstractNumId="7">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7"/>
  </w:num>
  <w:num w:numId="3">
    <w:abstractNumId w:val="8"/>
  </w:num>
  <w:num w:numId="4">
    <w:abstractNumId w:val="3"/>
  </w:num>
  <w:num w:numId="5">
    <w:abstractNumId w:val="4"/>
  </w:num>
  <w:num w:numId="6">
    <w:abstractNumId w:val="2"/>
  </w:num>
  <w:num w:numId="7">
    <w:abstractNumId w:val="1"/>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ZTY5ZDMxOWQwYjczNzhkOWY2ZmQ4ZTg3ZmIzMjI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57F"/>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50B"/>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7C53CC"/>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56F34"/>
    <w:rsid w:val="066E7569"/>
    <w:rsid w:val="069717B9"/>
    <w:rsid w:val="06C21FB3"/>
    <w:rsid w:val="06D0451E"/>
    <w:rsid w:val="06DA6FC6"/>
    <w:rsid w:val="06EB6E0C"/>
    <w:rsid w:val="06F34B4B"/>
    <w:rsid w:val="06FF299A"/>
    <w:rsid w:val="070A729C"/>
    <w:rsid w:val="07342561"/>
    <w:rsid w:val="073C599D"/>
    <w:rsid w:val="073E5575"/>
    <w:rsid w:val="074128B0"/>
    <w:rsid w:val="074A10F8"/>
    <w:rsid w:val="0761194E"/>
    <w:rsid w:val="076432D3"/>
    <w:rsid w:val="07702E6D"/>
    <w:rsid w:val="0781151E"/>
    <w:rsid w:val="078B5EF9"/>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6947EE"/>
    <w:rsid w:val="0878647D"/>
    <w:rsid w:val="08924472"/>
    <w:rsid w:val="08A62997"/>
    <w:rsid w:val="08A969C4"/>
    <w:rsid w:val="08AF6108"/>
    <w:rsid w:val="08B001C4"/>
    <w:rsid w:val="08D00FFA"/>
    <w:rsid w:val="08EF5F46"/>
    <w:rsid w:val="08FE60FF"/>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006A70"/>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AF0534"/>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C2DC7"/>
    <w:rsid w:val="15A718D7"/>
    <w:rsid w:val="15BF64B6"/>
    <w:rsid w:val="15D975F0"/>
    <w:rsid w:val="15EC6D9F"/>
    <w:rsid w:val="15F64207"/>
    <w:rsid w:val="15F75159"/>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AFE0838"/>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0690F"/>
    <w:rsid w:val="1CF3330B"/>
    <w:rsid w:val="1D0C2883"/>
    <w:rsid w:val="1D3B1144"/>
    <w:rsid w:val="1D44297A"/>
    <w:rsid w:val="1D4E4561"/>
    <w:rsid w:val="1D703128"/>
    <w:rsid w:val="1D7C3EC2"/>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B06519"/>
    <w:rsid w:val="1EB458DE"/>
    <w:rsid w:val="1EC00497"/>
    <w:rsid w:val="1EDA5344"/>
    <w:rsid w:val="1EE613D0"/>
    <w:rsid w:val="1EF1268E"/>
    <w:rsid w:val="1EF21855"/>
    <w:rsid w:val="1EF501D6"/>
    <w:rsid w:val="1F1830CB"/>
    <w:rsid w:val="1F1D4CEA"/>
    <w:rsid w:val="1F3431EF"/>
    <w:rsid w:val="1F412ACD"/>
    <w:rsid w:val="1F67237D"/>
    <w:rsid w:val="1F896D6A"/>
    <w:rsid w:val="1FA51C58"/>
    <w:rsid w:val="1FA7649E"/>
    <w:rsid w:val="1FBE7B22"/>
    <w:rsid w:val="20061562"/>
    <w:rsid w:val="200A7EAB"/>
    <w:rsid w:val="2017317A"/>
    <w:rsid w:val="201D0468"/>
    <w:rsid w:val="202857A9"/>
    <w:rsid w:val="202D76F6"/>
    <w:rsid w:val="203D7B26"/>
    <w:rsid w:val="20B10327"/>
    <w:rsid w:val="20B15A28"/>
    <w:rsid w:val="20B9640E"/>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DF3205"/>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12824"/>
    <w:rsid w:val="25EB1207"/>
    <w:rsid w:val="25F723E2"/>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516F20"/>
    <w:rsid w:val="296D1EE4"/>
    <w:rsid w:val="29944EB8"/>
    <w:rsid w:val="299C4433"/>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4F2CE8"/>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572B3B"/>
    <w:rsid w:val="34643827"/>
    <w:rsid w:val="3474193F"/>
    <w:rsid w:val="347A4AA6"/>
    <w:rsid w:val="34BA5036"/>
    <w:rsid w:val="34BC5AFA"/>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10EF0"/>
    <w:rsid w:val="37D9327F"/>
    <w:rsid w:val="37E93A81"/>
    <w:rsid w:val="37F75EE1"/>
    <w:rsid w:val="38172D0E"/>
    <w:rsid w:val="38317A04"/>
    <w:rsid w:val="38430BE0"/>
    <w:rsid w:val="384B5B0E"/>
    <w:rsid w:val="38591578"/>
    <w:rsid w:val="385B0E4C"/>
    <w:rsid w:val="385C66C2"/>
    <w:rsid w:val="385F1D2C"/>
    <w:rsid w:val="38645F08"/>
    <w:rsid w:val="38697E97"/>
    <w:rsid w:val="387168C2"/>
    <w:rsid w:val="3888121E"/>
    <w:rsid w:val="389B1BDF"/>
    <w:rsid w:val="38A1659F"/>
    <w:rsid w:val="38AF2F46"/>
    <w:rsid w:val="38C95821"/>
    <w:rsid w:val="38F02478"/>
    <w:rsid w:val="390239BE"/>
    <w:rsid w:val="39074962"/>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FB3A43"/>
    <w:rsid w:val="3CFB661F"/>
    <w:rsid w:val="3D0B626C"/>
    <w:rsid w:val="3D0F4D1C"/>
    <w:rsid w:val="3D487A50"/>
    <w:rsid w:val="3D5139EC"/>
    <w:rsid w:val="3D7A6218"/>
    <w:rsid w:val="3D8552FA"/>
    <w:rsid w:val="3D8C367A"/>
    <w:rsid w:val="3DB039E8"/>
    <w:rsid w:val="3DB7429B"/>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BA1E87"/>
    <w:rsid w:val="42C26869"/>
    <w:rsid w:val="42DD6902"/>
    <w:rsid w:val="42ED02B3"/>
    <w:rsid w:val="42FE6FA4"/>
    <w:rsid w:val="43040332"/>
    <w:rsid w:val="430F518E"/>
    <w:rsid w:val="43152860"/>
    <w:rsid w:val="431762B8"/>
    <w:rsid w:val="431A4176"/>
    <w:rsid w:val="431B17D2"/>
    <w:rsid w:val="434A043B"/>
    <w:rsid w:val="43560B8E"/>
    <w:rsid w:val="43607C5E"/>
    <w:rsid w:val="43772A58"/>
    <w:rsid w:val="437B3E59"/>
    <w:rsid w:val="438761B4"/>
    <w:rsid w:val="4389474A"/>
    <w:rsid w:val="438C0A54"/>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567506"/>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2D60AA"/>
    <w:rsid w:val="4739206F"/>
    <w:rsid w:val="47525B10"/>
    <w:rsid w:val="475D3DAD"/>
    <w:rsid w:val="479C5383"/>
    <w:rsid w:val="479F646B"/>
    <w:rsid w:val="47A56FB4"/>
    <w:rsid w:val="47AD7CF1"/>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03601"/>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811F52"/>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6283C"/>
    <w:rsid w:val="527728CF"/>
    <w:rsid w:val="528172AA"/>
    <w:rsid w:val="52B8492E"/>
    <w:rsid w:val="52CD201A"/>
    <w:rsid w:val="52DB316A"/>
    <w:rsid w:val="52DF5523"/>
    <w:rsid w:val="52EE334D"/>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5DD63E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014C"/>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7732C0"/>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926FC"/>
    <w:rsid w:val="5BCF1086"/>
    <w:rsid w:val="5BEC52F3"/>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8A540B"/>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01A78"/>
    <w:rsid w:val="630E4B89"/>
    <w:rsid w:val="63352116"/>
    <w:rsid w:val="63377DE5"/>
    <w:rsid w:val="633C769A"/>
    <w:rsid w:val="63452A53"/>
    <w:rsid w:val="635B58F5"/>
    <w:rsid w:val="637531A0"/>
    <w:rsid w:val="63966FB4"/>
    <w:rsid w:val="63972115"/>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5D04378"/>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257F3C"/>
    <w:rsid w:val="6B311795"/>
    <w:rsid w:val="6B4D0219"/>
    <w:rsid w:val="6BA17867"/>
    <w:rsid w:val="6BA8544F"/>
    <w:rsid w:val="6BB141CE"/>
    <w:rsid w:val="6BBA58AE"/>
    <w:rsid w:val="6BBE4C73"/>
    <w:rsid w:val="6BD45513"/>
    <w:rsid w:val="6BEF0C80"/>
    <w:rsid w:val="6BF41DBA"/>
    <w:rsid w:val="6C102618"/>
    <w:rsid w:val="6C1113ED"/>
    <w:rsid w:val="6C1F3963"/>
    <w:rsid w:val="6C1F5711"/>
    <w:rsid w:val="6C2A0D97"/>
    <w:rsid w:val="6C3664AD"/>
    <w:rsid w:val="6C3D203B"/>
    <w:rsid w:val="6C477211"/>
    <w:rsid w:val="6C62746F"/>
    <w:rsid w:val="6C7B0D4F"/>
    <w:rsid w:val="6C7C7008"/>
    <w:rsid w:val="6C993BEC"/>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76776"/>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0E1773"/>
    <w:rsid w:val="7B110428"/>
    <w:rsid w:val="7B113011"/>
    <w:rsid w:val="7B205002"/>
    <w:rsid w:val="7B220D7A"/>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206EBD"/>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6"/>
    <w:qFormat/>
    <w:uiPriority w:val="0"/>
    <w:pPr>
      <w:keepNext/>
      <w:keepLines/>
      <w:spacing w:before="280" w:after="290" w:line="376" w:lineRule="auto"/>
      <w:outlineLvl w:val="4"/>
    </w:pPr>
    <w:rPr>
      <w:b/>
      <w:bCs/>
      <w:sz w:val="28"/>
      <w:szCs w:val="28"/>
    </w:rPr>
  </w:style>
  <w:style w:type="paragraph" w:styleId="11">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semiHidden/>
    <w:qFormat/>
    <w:uiPriority w:val="0"/>
  </w:style>
  <w:style w:type="table" w:default="1" w:styleId="3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link w:val="53"/>
    <w:qFormat/>
    <w:uiPriority w:val="0"/>
    <w:pPr>
      <w:ind w:left="420" w:firstLine="420" w:firstLineChars="200"/>
    </w:pPr>
  </w:style>
  <w:style w:type="paragraph" w:styleId="3">
    <w:name w:val="Body Text Indent"/>
    <w:basedOn w:val="1"/>
    <w:next w:val="4"/>
    <w:link w:val="52"/>
    <w:qFormat/>
    <w:uiPriority w:val="0"/>
    <w:pPr>
      <w:spacing w:after="120"/>
      <w:ind w:left="20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qFormat/>
    <w:uiPriority w:val="39"/>
    <w:pPr>
      <w:ind w:left="1260"/>
      <w:jc w:val="left"/>
    </w:pPr>
    <w:rPr>
      <w:sz w:val="18"/>
      <w:szCs w:val="18"/>
    </w:rPr>
  </w:style>
  <w:style w:type="paragraph" w:styleId="13">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9"/>
    <w:qFormat/>
    <w:uiPriority w:val="0"/>
    <w:pPr>
      <w:jc w:val="left"/>
    </w:pPr>
  </w:style>
  <w:style w:type="paragraph" w:styleId="16">
    <w:name w:val="Body Text"/>
    <w:basedOn w:val="1"/>
    <w:semiHidden/>
    <w:qFormat/>
    <w:uiPriority w:val="0"/>
    <w:pPr>
      <w:spacing w:after="120"/>
    </w:pPr>
  </w:style>
  <w:style w:type="paragraph" w:styleId="17">
    <w:name w:val="toc 3"/>
    <w:basedOn w:val="1"/>
    <w:next w:val="1"/>
    <w:qFormat/>
    <w:uiPriority w:val="39"/>
    <w:pPr>
      <w:tabs>
        <w:tab w:val="right" w:leader="dot" w:pos="9288"/>
      </w:tabs>
      <w:ind w:left="400" w:leftChars="400"/>
    </w:pPr>
    <w:rPr>
      <w:rFonts w:ascii="宋体"/>
    </w:rPr>
  </w:style>
  <w:style w:type="paragraph" w:styleId="18">
    <w:name w:val="Plain Text"/>
    <w:basedOn w:val="1"/>
    <w:next w:val="1"/>
    <w:link w:val="60"/>
    <w:qFormat/>
    <w:uiPriority w:val="99"/>
    <w:rPr>
      <w:rFonts w:ascii="宋体"/>
      <w:color w:val="000000"/>
      <w:szCs w:val="20"/>
      <w:u w:val="none" w:color="000000"/>
    </w:rPr>
  </w:style>
  <w:style w:type="paragraph" w:styleId="19">
    <w:name w:val="Date"/>
    <w:basedOn w:val="1"/>
    <w:next w:val="1"/>
    <w:link w:val="61"/>
    <w:qFormat/>
    <w:uiPriority w:val="0"/>
    <w:rPr>
      <w:rFonts w:ascii="Arial" w:hAnsi="Arial" w:eastAsia="仿宋_GB2312"/>
      <w:color w:val="000000"/>
      <w:sz w:val="32"/>
      <w:szCs w:val="20"/>
      <w:u w:val="none" w:color="000000"/>
    </w:rPr>
  </w:style>
  <w:style w:type="paragraph" w:styleId="20">
    <w:name w:val="Body Text Indent 2"/>
    <w:basedOn w:val="1"/>
    <w:link w:val="62"/>
    <w:qFormat/>
    <w:uiPriority w:val="0"/>
    <w:pPr>
      <w:spacing w:after="120" w:line="480" w:lineRule="auto"/>
      <w:ind w:left="420" w:leftChars="200"/>
    </w:pPr>
  </w:style>
  <w:style w:type="paragraph" w:styleId="21">
    <w:name w:val="endnote text"/>
    <w:basedOn w:val="1"/>
    <w:qFormat/>
    <w:uiPriority w:val="99"/>
    <w:pPr>
      <w:snapToGrid w:val="0"/>
    </w:pPr>
    <w:rPr>
      <w:rFonts w:ascii="仿宋" w:hAnsi="仿宋"/>
    </w:rPr>
  </w:style>
  <w:style w:type="paragraph" w:styleId="22">
    <w:name w:val="Balloon Text"/>
    <w:basedOn w:val="1"/>
    <w:link w:val="63"/>
    <w:qFormat/>
    <w:uiPriority w:val="0"/>
    <w:rPr>
      <w:sz w:val="18"/>
      <w:szCs w:val="18"/>
    </w:rPr>
  </w:style>
  <w:style w:type="paragraph" w:styleId="23">
    <w:name w:val="footer"/>
    <w:basedOn w:val="1"/>
    <w:link w:val="64"/>
    <w:qFormat/>
    <w:uiPriority w:val="0"/>
    <w:pPr>
      <w:tabs>
        <w:tab w:val="center" w:pos="4153"/>
        <w:tab w:val="right" w:pos="8306"/>
      </w:tabs>
      <w:snapToGrid w:val="0"/>
      <w:jc w:val="left"/>
    </w:pPr>
    <w:rPr>
      <w:sz w:val="18"/>
      <w:szCs w:val="18"/>
    </w:rPr>
  </w:style>
  <w:style w:type="paragraph" w:styleId="24">
    <w:name w:val="header"/>
    <w:basedOn w:val="1"/>
    <w:link w:val="65"/>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style>
  <w:style w:type="paragraph" w:styleId="26">
    <w:name w:val="Subtitle"/>
    <w:basedOn w:val="1"/>
    <w:next w:val="1"/>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qFormat/>
    <w:uiPriority w:val="39"/>
    <w:pPr>
      <w:ind w:left="200" w:leftChars="200"/>
    </w:pPr>
  </w:style>
  <w:style w:type="paragraph" w:styleId="29">
    <w:name w:val="Normal (Web)"/>
    <w:basedOn w:val="1"/>
    <w:next w:val="30"/>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qFormat/>
    <w:uiPriority w:val="0"/>
    <w:pPr>
      <w:ind w:left="240"/>
    </w:pPr>
    <w:rPr>
      <w:sz w:val="16"/>
    </w:rPr>
  </w:style>
  <w:style w:type="paragraph" w:styleId="31">
    <w:name w:val="index 1"/>
    <w:basedOn w:val="1"/>
    <w:next w:val="1"/>
    <w:qFormat/>
    <w:uiPriority w:val="0"/>
    <w:pPr>
      <w:jc w:val="center"/>
    </w:pPr>
    <w:rPr>
      <w:rFonts w:ascii="Arial" w:hAnsi="Arial" w:eastAsia="Arial" w:cs="Arial"/>
      <w:b/>
      <w:bCs/>
      <w:sz w:val="28"/>
    </w:rPr>
  </w:style>
  <w:style w:type="paragraph" w:styleId="32">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6"/>
    <w:qFormat/>
    <w:uiPriority w:val="0"/>
    <w:rPr>
      <w:b/>
      <w:bCs/>
    </w:rPr>
  </w:style>
  <w:style w:type="paragraph" w:styleId="34">
    <w:name w:val="Body Text First Indent"/>
    <w:basedOn w:val="16"/>
    <w:unhideWhenUsed/>
    <w:qFormat/>
    <w:uiPriority w:val="99"/>
    <w:pPr>
      <w:ind w:firstLine="420" w:firstLineChars="1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0"/>
    <w:rPr>
      <w:b/>
    </w:rPr>
  </w:style>
  <w:style w:type="character" w:styleId="39">
    <w:name w:val="page number"/>
    <w:qFormat/>
    <w:uiPriority w:val="0"/>
  </w:style>
  <w:style w:type="character" w:styleId="40">
    <w:name w:val="FollowedHyperlink"/>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qFormat/>
    <w:uiPriority w:val="0"/>
    <w:rPr>
      <w:rFonts w:ascii="monospace" w:hAnsi="monospace" w:eastAsia="monospace" w:cs="monospace"/>
      <w:sz w:val="20"/>
    </w:rPr>
  </w:style>
  <w:style w:type="character" w:styleId="44">
    <w:name w:val="HTML Acronym"/>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qFormat/>
    <w:uiPriority w:val="0"/>
    <w:rPr>
      <w:rFonts w:hint="default" w:ascii="monospace" w:hAnsi="monospace" w:eastAsia="monospace" w:cs="monospace"/>
      <w:sz w:val="20"/>
    </w:rPr>
  </w:style>
  <w:style w:type="character" w:styleId="48">
    <w:name w:val="annotation reference"/>
    <w:qFormat/>
    <w:uiPriority w:val="0"/>
    <w:rPr>
      <w:sz w:val="21"/>
      <w:szCs w:val="21"/>
    </w:rPr>
  </w:style>
  <w:style w:type="character" w:styleId="49">
    <w:name w:val="HTML Cit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3"/>
    <w:qFormat/>
    <w:uiPriority w:val="0"/>
    <w:rPr>
      <w:kern w:val="2"/>
      <w:sz w:val="21"/>
      <w:szCs w:val="24"/>
    </w:rPr>
  </w:style>
  <w:style w:type="character" w:customStyle="1" w:styleId="53">
    <w:name w:val="正文文本首行缩进 2 字符"/>
    <w:link w:val="2"/>
    <w:qFormat/>
    <w:uiPriority w:val="0"/>
  </w:style>
  <w:style w:type="character" w:customStyle="1" w:styleId="54">
    <w:name w:val="标题 1 字符"/>
    <w:link w:val="6"/>
    <w:qFormat/>
    <w:uiPriority w:val="0"/>
    <w:rPr>
      <w:b/>
      <w:bCs/>
      <w:kern w:val="44"/>
      <w:sz w:val="44"/>
      <w:szCs w:val="44"/>
    </w:rPr>
  </w:style>
  <w:style w:type="character" w:customStyle="1" w:styleId="55">
    <w:name w:val="标题 4 字符"/>
    <w:link w:val="9"/>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10"/>
    <w:semiHidden/>
    <w:qFormat/>
    <w:uiPriority w:val="0"/>
    <w:rPr>
      <w:b/>
      <w:bCs/>
      <w:kern w:val="2"/>
      <w:sz w:val="28"/>
      <w:szCs w:val="28"/>
    </w:rPr>
  </w:style>
  <w:style w:type="character" w:customStyle="1" w:styleId="57">
    <w:name w:val="标题 6 字符"/>
    <w:link w:val="11"/>
    <w:semiHidden/>
    <w:qFormat/>
    <w:uiPriority w:val="0"/>
    <w:rPr>
      <w:rFonts w:ascii="Cambria" w:hAnsi="Cambria" w:eastAsia="宋体" w:cs="Times New Roman"/>
      <w:b/>
      <w:bCs/>
      <w:kern w:val="2"/>
      <w:sz w:val="24"/>
      <w:szCs w:val="24"/>
    </w:rPr>
  </w:style>
  <w:style w:type="character" w:customStyle="1" w:styleId="58">
    <w:name w:val="标题 7 字符"/>
    <w:link w:val="12"/>
    <w:semiHidden/>
    <w:qFormat/>
    <w:uiPriority w:val="0"/>
    <w:rPr>
      <w:b/>
      <w:bCs/>
      <w:kern w:val="2"/>
      <w:sz w:val="24"/>
      <w:szCs w:val="24"/>
    </w:rPr>
  </w:style>
  <w:style w:type="character" w:customStyle="1" w:styleId="59">
    <w:name w:val="批注文字 字符"/>
    <w:link w:val="15"/>
    <w:qFormat/>
    <w:uiPriority w:val="0"/>
    <w:rPr>
      <w:kern w:val="2"/>
      <w:sz w:val="21"/>
      <w:szCs w:val="24"/>
    </w:rPr>
  </w:style>
  <w:style w:type="character" w:customStyle="1" w:styleId="60">
    <w:name w:val="纯文本 字符"/>
    <w:link w:val="18"/>
    <w:qFormat/>
    <w:uiPriority w:val="99"/>
    <w:rPr>
      <w:rFonts w:ascii="宋体" w:eastAsia="宋体"/>
      <w:color w:val="000000"/>
      <w:kern w:val="2"/>
      <w:sz w:val="21"/>
      <w:u w:val="none" w:color="000000"/>
      <w:lang w:val="en-US" w:eastAsia="zh-CN" w:bidi="ar-SA"/>
    </w:rPr>
  </w:style>
  <w:style w:type="character" w:customStyle="1" w:styleId="61">
    <w:name w:val="日期 字符"/>
    <w:link w:val="19"/>
    <w:qFormat/>
    <w:uiPriority w:val="0"/>
    <w:rPr>
      <w:rFonts w:ascii="Arial" w:hAnsi="Arial" w:eastAsia="仿宋_GB2312"/>
      <w:color w:val="000000"/>
      <w:kern w:val="2"/>
      <w:sz w:val="32"/>
      <w:u w:val="none" w:color="000000"/>
    </w:rPr>
  </w:style>
  <w:style w:type="character" w:customStyle="1" w:styleId="62">
    <w:name w:val="正文文本缩进 2 字符"/>
    <w:link w:val="20"/>
    <w:qFormat/>
    <w:uiPriority w:val="0"/>
    <w:rPr>
      <w:kern w:val="2"/>
      <w:sz w:val="21"/>
      <w:szCs w:val="24"/>
    </w:rPr>
  </w:style>
  <w:style w:type="character" w:customStyle="1" w:styleId="63">
    <w:name w:val="批注框文本 字符"/>
    <w:link w:val="22"/>
    <w:qFormat/>
    <w:uiPriority w:val="0"/>
    <w:rPr>
      <w:kern w:val="2"/>
      <w:sz w:val="18"/>
      <w:szCs w:val="18"/>
    </w:rPr>
  </w:style>
  <w:style w:type="character" w:customStyle="1" w:styleId="64">
    <w:name w:val="页脚 字符"/>
    <w:link w:val="23"/>
    <w:qFormat/>
    <w:locked/>
    <w:uiPriority w:val="0"/>
    <w:rPr>
      <w:kern w:val="2"/>
      <w:sz w:val="18"/>
      <w:szCs w:val="18"/>
    </w:rPr>
  </w:style>
  <w:style w:type="character" w:customStyle="1" w:styleId="65">
    <w:name w:val="页眉 字符"/>
    <w:link w:val="24"/>
    <w:qFormat/>
    <w:locked/>
    <w:uiPriority w:val="0"/>
    <w:rPr>
      <w:kern w:val="2"/>
      <w:sz w:val="18"/>
      <w:szCs w:val="18"/>
    </w:rPr>
  </w:style>
  <w:style w:type="character" w:customStyle="1" w:styleId="66">
    <w:name w:val="批注主题 字符"/>
    <w:link w:val="33"/>
    <w:qFormat/>
    <w:uiPriority w:val="0"/>
    <w:rPr>
      <w:b/>
      <w:bCs/>
      <w:kern w:val="2"/>
      <w:sz w:val="21"/>
      <w:szCs w:val="24"/>
    </w:rPr>
  </w:style>
  <w:style w:type="character" w:customStyle="1" w:styleId="67">
    <w:name w:val="font121"/>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qFormat/>
    <w:uiPriority w:val="0"/>
  </w:style>
  <w:style w:type="character" w:customStyle="1" w:styleId="89">
    <w:name w:val="selected"/>
    <w:qFormat/>
    <w:uiPriority w:val="0"/>
    <w:rPr>
      <w:shd w:val="clear" w:color="auto" w:fill="B00006"/>
    </w:rPr>
  </w:style>
  <w:style w:type="character" w:customStyle="1" w:styleId="90">
    <w:name w:val="gpa"/>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qFormat/>
    <w:uiPriority w:val="0"/>
  </w:style>
  <w:style w:type="character" w:customStyle="1" w:styleId="96">
    <w:name w:val="layui-this"/>
    <w:qFormat/>
    <w:uiPriority w:val="0"/>
    <w:rPr>
      <w:bdr w:val="single" w:color="EEEEEE" w:sz="6" w:space="0"/>
      <w:shd w:val="clear" w:color="auto" w:fill="FFFFFF"/>
    </w:rPr>
  </w:style>
  <w:style w:type="character" w:customStyle="1" w:styleId="97">
    <w:name w:val="font151"/>
    <w:qFormat/>
    <w:uiPriority w:val="0"/>
    <w:rPr>
      <w:rFonts w:hint="default" w:ascii="Verdana" w:hAnsi="Verdana" w:cs="Verdana"/>
      <w:b/>
      <w:bCs/>
      <w:color w:val="333333"/>
      <w:sz w:val="27"/>
      <w:szCs w:val="27"/>
      <w:u w:val="none"/>
    </w:rPr>
  </w:style>
  <w:style w:type="character" w:customStyle="1" w:styleId="98">
    <w:name w:val="font171"/>
    <w:qFormat/>
    <w:uiPriority w:val="0"/>
    <w:rPr>
      <w:rFonts w:hint="eastAsia" w:ascii="宋体" w:hAnsi="宋体" w:eastAsia="宋体" w:cs="宋体"/>
      <w:color w:val="646464"/>
      <w:sz w:val="18"/>
      <w:szCs w:val="18"/>
      <w:u w:val="none"/>
    </w:rPr>
  </w:style>
  <w:style w:type="character" w:customStyle="1" w:styleId="99">
    <w:name w:val="hover7"/>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qFormat/>
    <w:uiPriority w:val="1"/>
    <w:rPr>
      <w:rFonts w:ascii="宋体" w:hAnsi="宋体" w:eastAsia="宋体" w:cs="宋体"/>
      <w:lang w:val="zh-CN" w:eastAsia="zh-CN" w:bidi="zh-CN"/>
    </w:rPr>
  </w:style>
  <w:style w:type="paragraph" w:customStyle="1" w:styleId="112">
    <w:name w:val="D&amp;L"/>
    <w:basedOn w:val="2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6"/>
    <w:qFormat/>
    <w:uiPriority w:val="0"/>
    <w:pPr>
      <w:numPr>
        <w:ilvl w:val="0"/>
        <w:numId w:val="0"/>
      </w:numPr>
      <w:ind w:left="840"/>
    </w:pPr>
  </w:style>
  <w:style w:type="paragraph" w:customStyle="1" w:styleId="120">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qFormat/>
    <w:uiPriority w:val="0"/>
  </w:style>
  <w:style w:type="paragraph" w:customStyle="1" w:styleId="125">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qFormat/>
    <w:uiPriority w:val="0"/>
    <w:pPr>
      <w:pBdr>
        <w:bottom w:val="single" w:color="auto" w:sz="6" w:space="1"/>
      </w:pBdr>
      <w:jc w:val="center"/>
    </w:pPr>
    <w:rPr>
      <w:rFonts w:ascii="Arial" w:eastAsia="宋体"/>
      <w:vanish/>
      <w:sz w:val="16"/>
    </w:rPr>
  </w:style>
  <w:style w:type="paragraph" w:customStyle="1" w:styleId="128">
    <w:name w:val="_Style 118"/>
    <w:basedOn w:val="1"/>
    <w:next w:val="1"/>
    <w:qFormat/>
    <w:uiPriority w:val="0"/>
    <w:pPr>
      <w:pBdr>
        <w:top w:val="single" w:color="auto" w:sz="6" w:space="1"/>
      </w:pBdr>
      <w:jc w:val="center"/>
    </w:pPr>
    <w:rPr>
      <w:rFonts w:ascii="Arial" w:eastAsia="宋体"/>
      <w:vanish/>
      <w:sz w:val="16"/>
    </w:rPr>
  </w:style>
  <w:style w:type="character" w:customStyle="1" w:styleId="129">
    <w:name w:val="num"/>
    <w:basedOn w:val="37"/>
    <w:qFormat/>
    <w:uiPriority w:val="0"/>
    <w:rPr>
      <w:b/>
      <w:bCs/>
      <w:color w:val="FF7800"/>
    </w:rPr>
  </w:style>
  <w:style w:type="character" w:customStyle="1" w:styleId="130">
    <w:name w:val="a-desc"/>
    <w:basedOn w:val="37"/>
    <w:qFormat/>
    <w:uiPriority w:val="0"/>
    <w:rPr>
      <w:color w:val="315EFB"/>
    </w:rPr>
  </w:style>
  <w:style w:type="character" w:customStyle="1" w:styleId="131">
    <w:name w:val="bg"/>
    <w:basedOn w:val="37"/>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qFormat/>
    <w:uiPriority w:val="0"/>
  </w:style>
  <w:style w:type="character" w:customStyle="1" w:styleId="135">
    <w:name w:val="del-btn"/>
    <w:basedOn w:val="37"/>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14554</Words>
  <Characters>15442</Characters>
  <Lines>358</Lines>
  <Paragraphs>100</Paragraphs>
  <TotalTime>12</TotalTime>
  <ScaleCrop>false</ScaleCrop>
  <LinksUpToDate>false</LinksUpToDate>
  <CharactersWithSpaces>18441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2025-07-16T06:40:00Z</cp:lastPrinted>
  <dcterms:modified xsi:type="dcterms:W3CDTF">2025-07-16T10:52:35Z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AF8013029C314BADA978809F5D6DEF1D_13</vt:lpwstr>
  </property>
  <property fmtid="{D5CDD505-2E9C-101B-9397-08002B2CF9AE}" pid="4" name="KSOTemplateDocerSaveRecord">
    <vt:lpwstr>eyJoZGlkIjoiZWIyYTkxYWMwZmMyYTc0NDcxNzE0MGFlOTUzMjFjNjQiLCJ1c2VySWQiOiI1MjYzMTQ5MTEifQ==</vt:lpwstr>
  </property>
</Properties>
</file>