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F93406">
      <w:pPr>
        <w:jc w:val="center"/>
        <w:rPr>
          <w:rFonts w:hint="eastAsia" w:ascii="宋体" w:hAnsi="宋体" w:eastAsia="宋体" w:cs="宋体"/>
          <w:b/>
          <w:bCs/>
          <w:color w:val="auto"/>
          <w:sz w:val="84"/>
          <w:szCs w:val="84"/>
          <w:highlight w:val="none"/>
          <w:vertAlign w:val="subscript"/>
          <w:lang w:eastAsia="zh-CN"/>
        </w:rPr>
      </w:pPr>
      <w:r>
        <w:rPr>
          <w:rFonts w:hint="eastAsia" w:ascii="宋体" w:hAnsi="宋体" w:cs="宋体"/>
          <w:b/>
          <w:bCs/>
          <w:color w:val="auto"/>
          <w:sz w:val="84"/>
          <w:szCs w:val="84"/>
          <w:highlight w:val="none"/>
          <w:vertAlign w:val="subscript"/>
          <w:lang w:eastAsia="zh-CN"/>
        </w:rPr>
        <w:t>滁州工投中都科技产业园(一期)项目食堂设计</w:t>
      </w:r>
    </w:p>
    <w:p w14:paraId="0A934CF5">
      <w:pPr>
        <w:spacing w:line="800" w:lineRule="exact"/>
        <w:jc w:val="center"/>
        <w:rPr>
          <w:rFonts w:ascii="宋体" w:cs="宋体"/>
          <w:b/>
          <w:bCs/>
          <w:color w:val="auto"/>
          <w:sz w:val="96"/>
          <w:szCs w:val="96"/>
          <w:highlight w:val="none"/>
          <w:vertAlign w:val="subscript"/>
        </w:rPr>
      </w:pPr>
      <w:r>
        <w:rPr>
          <w:rFonts w:hint="eastAsia" w:ascii="宋体" w:hAnsi="宋体" w:eastAsia="宋体" w:cs="宋体"/>
          <w:color w:val="auto"/>
          <w:sz w:val="28"/>
          <w:szCs w:val="28"/>
          <w:highlight w:val="none"/>
          <w:lang w:eastAsia="zh-CN"/>
        </w:rPr>
        <w:t>招标项目编号：</w:t>
      </w:r>
      <w:r>
        <w:rPr>
          <w:rFonts w:hint="eastAsia" w:ascii="宋体" w:hAnsi="宋体" w:cs="宋体"/>
          <w:color w:val="auto"/>
          <w:sz w:val="28"/>
          <w:szCs w:val="28"/>
          <w:highlight w:val="none"/>
          <w:lang w:eastAsia="zh-CN"/>
        </w:rPr>
        <w:t>CTZX-2025-001</w:t>
      </w:r>
    </w:p>
    <w:p w14:paraId="78D50574">
      <w:pPr>
        <w:pStyle w:val="20"/>
        <w:rPr>
          <w:color w:val="auto"/>
          <w:highlight w:val="none"/>
        </w:rPr>
      </w:pPr>
    </w:p>
    <w:p w14:paraId="33E83EA9">
      <w:pPr>
        <w:spacing w:line="1200" w:lineRule="exact"/>
        <w:jc w:val="center"/>
        <w:rPr>
          <w:rFonts w:hint="eastAsia" w:ascii="仿宋" w:hAnsi="仿宋" w:eastAsia="仿宋" w:cs="仿宋"/>
          <w:b/>
          <w:bCs/>
          <w:color w:val="auto"/>
          <w:sz w:val="66"/>
          <w:szCs w:val="66"/>
          <w:highlight w:val="none"/>
        </w:rPr>
      </w:pPr>
      <w:r>
        <w:rPr>
          <w:rFonts w:hint="eastAsia" w:ascii="仿宋" w:hAnsi="仿宋" w:eastAsia="仿宋" w:cs="仿宋"/>
          <w:b/>
          <w:bCs/>
          <w:color w:val="auto"/>
          <w:sz w:val="66"/>
          <w:szCs w:val="66"/>
          <w:highlight w:val="none"/>
        </w:rPr>
        <w:t>招</w:t>
      </w:r>
    </w:p>
    <w:p w14:paraId="324D031A">
      <w:pPr>
        <w:spacing w:line="1200" w:lineRule="exact"/>
        <w:jc w:val="center"/>
        <w:rPr>
          <w:rFonts w:hint="eastAsia" w:ascii="仿宋" w:hAnsi="仿宋" w:eastAsia="仿宋" w:cs="仿宋"/>
          <w:b/>
          <w:bCs/>
          <w:color w:val="auto"/>
          <w:sz w:val="66"/>
          <w:szCs w:val="66"/>
          <w:highlight w:val="none"/>
        </w:rPr>
      </w:pPr>
      <w:r>
        <w:rPr>
          <w:rFonts w:hint="eastAsia" w:ascii="仿宋" w:hAnsi="仿宋" w:eastAsia="仿宋" w:cs="仿宋"/>
          <w:b/>
          <w:bCs/>
          <w:color w:val="auto"/>
          <w:sz w:val="66"/>
          <w:szCs w:val="66"/>
          <w:highlight w:val="none"/>
        </w:rPr>
        <w:t>标</w:t>
      </w:r>
    </w:p>
    <w:p w14:paraId="284185ED">
      <w:pPr>
        <w:spacing w:line="1200" w:lineRule="exact"/>
        <w:jc w:val="center"/>
        <w:rPr>
          <w:rFonts w:hint="eastAsia" w:ascii="仿宋" w:hAnsi="仿宋" w:eastAsia="仿宋" w:cs="仿宋"/>
          <w:b/>
          <w:bCs/>
          <w:color w:val="auto"/>
          <w:sz w:val="66"/>
          <w:szCs w:val="66"/>
          <w:highlight w:val="none"/>
        </w:rPr>
      </w:pPr>
      <w:r>
        <w:rPr>
          <w:rFonts w:hint="eastAsia" w:ascii="仿宋" w:hAnsi="仿宋" w:eastAsia="仿宋" w:cs="仿宋"/>
          <w:b/>
          <w:bCs/>
          <w:color w:val="auto"/>
          <w:sz w:val="66"/>
          <w:szCs w:val="66"/>
          <w:highlight w:val="none"/>
        </w:rPr>
        <w:t>文</w:t>
      </w:r>
    </w:p>
    <w:p w14:paraId="67867E51">
      <w:pPr>
        <w:spacing w:line="1200" w:lineRule="exact"/>
        <w:jc w:val="center"/>
        <w:rPr>
          <w:rFonts w:hint="eastAsia" w:ascii="宋体" w:hAnsi="宋体" w:cs="宋体"/>
          <w:b/>
          <w:bCs/>
          <w:color w:val="auto"/>
          <w:sz w:val="66"/>
          <w:szCs w:val="66"/>
          <w:highlight w:val="none"/>
        </w:rPr>
      </w:pPr>
      <w:r>
        <w:rPr>
          <w:rFonts w:hint="eastAsia" w:ascii="仿宋" w:hAnsi="仿宋" w:eastAsia="仿宋" w:cs="仿宋"/>
          <w:b/>
          <w:bCs/>
          <w:color w:val="auto"/>
          <w:sz w:val="66"/>
          <w:szCs w:val="66"/>
          <w:highlight w:val="none"/>
        </w:rPr>
        <w:t>件</w:t>
      </w:r>
    </w:p>
    <w:p w14:paraId="70046E00">
      <w:pPr>
        <w:spacing w:line="600" w:lineRule="exact"/>
        <w:ind w:firstLine="3500" w:firstLineChars="1250"/>
        <w:jc w:val="center"/>
        <w:rPr>
          <w:color w:val="auto"/>
          <w:sz w:val="28"/>
          <w:szCs w:val="28"/>
          <w:highlight w:val="none"/>
        </w:rPr>
      </w:pPr>
    </w:p>
    <w:p w14:paraId="4E0D1BDB">
      <w:pPr>
        <w:spacing w:line="600" w:lineRule="exact"/>
        <w:jc w:val="center"/>
        <w:rPr>
          <w:rFonts w:hint="eastAsia" w:cs="宋体"/>
          <w:color w:val="auto"/>
          <w:sz w:val="28"/>
          <w:szCs w:val="28"/>
          <w:highlight w:val="none"/>
        </w:rPr>
      </w:pPr>
      <w:r>
        <w:rPr>
          <w:rFonts w:hint="eastAsia" w:cs="宋体"/>
          <w:color w:val="auto"/>
          <w:sz w:val="28"/>
          <w:szCs w:val="28"/>
          <w:highlight w:val="none"/>
        </w:rPr>
        <w:t>（自行公开招标）</w:t>
      </w:r>
    </w:p>
    <w:p w14:paraId="52E97DC0">
      <w:pPr>
        <w:spacing w:line="600" w:lineRule="exact"/>
        <w:jc w:val="center"/>
        <w:rPr>
          <w:rFonts w:cs="宋体"/>
          <w:color w:val="auto"/>
          <w:sz w:val="28"/>
          <w:szCs w:val="28"/>
          <w:highlight w:val="none"/>
          <w:u w:val="single"/>
        </w:rPr>
      </w:pPr>
    </w:p>
    <w:p w14:paraId="08F07CB4">
      <w:pPr>
        <w:spacing w:line="600" w:lineRule="exact"/>
        <w:rPr>
          <w:rFonts w:cs="宋体"/>
          <w:color w:val="auto"/>
          <w:sz w:val="28"/>
          <w:szCs w:val="28"/>
          <w:highlight w:val="none"/>
        </w:rPr>
      </w:pPr>
    </w:p>
    <w:p w14:paraId="6186F0DF">
      <w:pPr>
        <w:spacing w:line="800" w:lineRule="exact"/>
        <w:rPr>
          <w:b/>
          <w:bCs/>
          <w:color w:val="auto"/>
          <w:sz w:val="44"/>
          <w:szCs w:val="44"/>
          <w:highlight w:val="none"/>
        </w:rPr>
      </w:pPr>
    </w:p>
    <w:p w14:paraId="3F3A49A8">
      <w:pPr>
        <w:ind w:firstLine="803" w:firstLineChars="250"/>
        <w:rPr>
          <w:rFonts w:ascii="宋体"/>
          <w:b/>
          <w:color w:val="auto"/>
          <w:sz w:val="32"/>
          <w:szCs w:val="32"/>
          <w:highlight w:val="none"/>
        </w:rPr>
      </w:pPr>
      <w:r>
        <w:rPr>
          <w:rFonts w:hint="eastAsia" w:ascii="宋体"/>
          <w:b/>
          <w:color w:val="auto"/>
          <w:sz w:val="32"/>
          <w:szCs w:val="32"/>
          <w:highlight w:val="none"/>
        </w:rPr>
        <w:t>招 标 单 位：</w:t>
      </w:r>
      <w:r>
        <w:rPr>
          <w:rFonts w:ascii="宋体"/>
          <w:b/>
          <w:color w:val="auto"/>
          <w:sz w:val="32"/>
          <w:szCs w:val="32"/>
          <w:highlight w:val="none"/>
          <w:u w:val="single"/>
        </w:rPr>
        <w:t xml:space="preserve"> </w:t>
      </w:r>
      <w:r>
        <w:rPr>
          <w:rFonts w:hint="eastAsia" w:ascii="宋体"/>
          <w:b/>
          <w:color w:val="auto"/>
          <w:sz w:val="32"/>
          <w:szCs w:val="32"/>
          <w:highlight w:val="none"/>
          <w:u w:val="single"/>
          <w:lang w:eastAsia="zh-CN"/>
        </w:rPr>
        <w:t>滁州工投中都科技产业园有限公司</w:t>
      </w:r>
      <w:r>
        <w:rPr>
          <w:rFonts w:ascii="宋体"/>
          <w:b/>
          <w:color w:val="auto"/>
          <w:sz w:val="32"/>
          <w:szCs w:val="32"/>
          <w:highlight w:val="none"/>
          <w:u w:val="single"/>
        </w:rPr>
        <w:t xml:space="preserve"> </w:t>
      </w:r>
      <w:r>
        <w:rPr>
          <w:rFonts w:hint="eastAsia" w:ascii="宋体"/>
          <w:b/>
          <w:color w:val="auto"/>
          <w:sz w:val="32"/>
          <w:szCs w:val="32"/>
          <w:highlight w:val="none"/>
        </w:rPr>
        <w:t>（盖章）</w:t>
      </w:r>
    </w:p>
    <w:p w14:paraId="1C03ADF8">
      <w:pPr>
        <w:spacing w:line="240" w:lineRule="exact"/>
        <w:ind w:firstLine="803" w:firstLineChars="250"/>
        <w:rPr>
          <w:rFonts w:ascii="宋体"/>
          <w:b/>
          <w:color w:val="auto"/>
          <w:sz w:val="32"/>
          <w:szCs w:val="32"/>
          <w:highlight w:val="none"/>
        </w:rPr>
      </w:pPr>
    </w:p>
    <w:p w14:paraId="477964B4">
      <w:pPr>
        <w:ind w:firstLine="803" w:firstLineChars="250"/>
        <w:rPr>
          <w:rFonts w:ascii="宋体"/>
          <w:b/>
          <w:color w:val="auto"/>
          <w:w w:val="90"/>
          <w:sz w:val="32"/>
          <w:szCs w:val="32"/>
          <w:highlight w:val="none"/>
        </w:rPr>
      </w:pPr>
      <w:r>
        <w:rPr>
          <w:rFonts w:hint="eastAsia" w:ascii="宋体"/>
          <w:b/>
          <w:color w:val="auto"/>
          <w:sz w:val="32"/>
          <w:szCs w:val="32"/>
          <w:highlight w:val="none"/>
        </w:rPr>
        <w:t>代 理 机 构：</w:t>
      </w:r>
      <w:r>
        <w:rPr>
          <w:rFonts w:hint="eastAsia" w:ascii="宋体"/>
          <w:b/>
          <w:color w:val="auto"/>
          <w:w w:val="90"/>
          <w:sz w:val="32"/>
          <w:szCs w:val="32"/>
          <w:highlight w:val="none"/>
          <w:u w:val="single"/>
        </w:rPr>
        <w:t xml:space="preserve"> </w:t>
      </w:r>
      <w:r>
        <w:rPr>
          <w:rFonts w:hint="eastAsia"/>
          <w:b/>
          <w:bCs/>
          <w:color w:val="auto"/>
          <w:sz w:val="30"/>
          <w:szCs w:val="30"/>
          <w:highlight w:val="none"/>
          <w:u w:val="single"/>
        </w:rPr>
        <w:t>滁州市城投工程咨询管理有限公司</w:t>
      </w:r>
      <w:r>
        <w:rPr>
          <w:rFonts w:hint="eastAsia" w:ascii="宋体"/>
          <w:b/>
          <w:color w:val="auto"/>
          <w:w w:val="90"/>
          <w:sz w:val="32"/>
          <w:szCs w:val="32"/>
          <w:highlight w:val="none"/>
          <w:u w:val="single"/>
        </w:rPr>
        <w:t xml:space="preserve">  </w:t>
      </w:r>
      <w:r>
        <w:rPr>
          <w:rFonts w:hint="eastAsia" w:ascii="宋体"/>
          <w:b/>
          <w:color w:val="auto"/>
          <w:w w:val="90"/>
          <w:sz w:val="32"/>
          <w:szCs w:val="32"/>
          <w:highlight w:val="none"/>
        </w:rPr>
        <w:t>（盖章）</w:t>
      </w:r>
    </w:p>
    <w:p w14:paraId="2D185E2A">
      <w:pPr>
        <w:spacing w:line="240" w:lineRule="exact"/>
        <w:ind w:firstLine="803" w:firstLineChars="250"/>
        <w:rPr>
          <w:rFonts w:ascii="宋体"/>
          <w:b/>
          <w:color w:val="auto"/>
          <w:sz w:val="32"/>
          <w:szCs w:val="32"/>
          <w:highlight w:val="none"/>
        </w:rPr>
      </w:pPr>
    </w:p>
    <w:p w14:paraId="073EA1D2">
      <w:pPr>
        <w:jc w:val="center"/>
        <w:rPr>
          <w:rFonts w:ascii="宋体"/>
          <w:b/>
          <w:color w:val="auto"/>
          <w:sz w:val="32"/>
          <w:szCs w:val="32"/>
          <w:highlight w:val="none"/>
        </w:rPr>
      </w:pPr>
      <w:r>
        <w:rPr>
          <w:rFonts w:ascii="宋体"/>
          <w:b/>
          <w:color w:val="auto"/>
          <w:sz w:val="32"/>
          <w:szCs w:val="32"/>
          <w:highlight w:val="none"/>
          <w:u w:val="single"/>
        </w:rPr>
        <w:t xml:space="preserve"> 20</w:t>
      </w:r>
      <w:r>
        <w:rPr>
          <w:rFonts w:hint="eastAsia" w:ascii="宋体"/>
          <w:b/>
          <w:color w:val="auto"/>
          <w:sz w:val="32"/>
          <w:szCs w:val="32"/>
          <w:highlight w:val="none"/>
          <w:u w:val="single"/>
        </w:rPr>
        <w:t>2</w:t>
      </w:r>
      <w:r>
        <w:rPr>
          <w:rFonts w:hint="eastAsia" w:ascii="宋体"/>
          <w:b/>
          <w:color w:val="auto"/>
          <w:sz w:val="32"/>
          <w:szCs w:val="32"/>
          <w:highlight w:val="none"/>
          <w:u w:val="single"/>
          <w:lang w:val="en-US" w:eastAsia="zh-CN"/>
        </w:rPr>
        <w:t>4</w:t>
      </w:r>
      <w:r>
        <w:rPr>
          <w:rFonts w:hint="eastAsia" w:ascii="宋体"/>
          <w:b/>
          <w:color w:val="auto"/>
          <w:sz w:val="32"/>
          <w:szCs w:val="32"/>
          <w:highlight w:val="none"/>
        </w:rPr>
        <w:t>年</w:t>
      </w:r>
      <w:r>
        <w:rPr>
          <w:rFonts w:ascii="宋体"/>
          <w:b/>
          <w:color w:val="auto"/>
          <w:sz w:val="32"/>
          <w:szCs w:val="32"/>
          <w:highlight w:val="none"/>
          <w:u w:val="single"/>
        </w:rPr>
        <w:t xml:space="preserve"> </w:t>
      </w:r>
      <w:r>
        <w:rPr>
          <w:rFonts w:hint="eastAsia" w:ascii="宋体"/>
          <w:b/>
          <w:color w:val="auto"/>
          <w:sz w:val="32"/>
          <w:szCs w:val="32"/>
          <w:highlight w:val="none"/>
          <w:u w:val="single"/>
          <w:lang w:val="en-US" w:eastAsia="zh-CN"/>
        </w:rPr>
        <w:t>1</w:t>
      </w:r>
      <w:r>
        <w:rPr>
          <w:rFonts w:ascii="宋体"/>
          <w:b/>
          <w:color w:val="auto"/>
          <w:sz w:val="32"/>
          <w:szCs w:val="32"/>
          <w:highlight w:val="none"/>
          <w:u w:val="single"/>
        </w:rPr>
        <w:t xml:space="preserve"> </w:t>
      </w:r>
      <w:r>
        <w:rPr>
          <w:rFonts w:hint="eastAsia" w:ascii="宋体"/>
          <w:b/>
          <w:color w:val="auto"/>
          <w:sz w:val="32"/>
          <w:szCs w:val="32"/>
          <w:highlight w:val="none"/>
        </w:rPr>
        <w:t>月</w:t>
      </w:r>
    </w:p>
    <w:p w14:paraId="6C96FA56">
      <w:pPr>
        <w:spacing w:line="300" w:lineRule="exact"/>
        <w:rPr>
          <w:rFonts w:ascii="宋体"/>
          <w:b/>
          <w:color w:val="auto"/>
          <w:sz w:val="28"/>
          <w:szCs w:val="28"/>
          <w:highlight w:val="none"/>
        </w:rPr>
      </w:pPr>
    </w:p>
    <w:p w14:paraId="0D3A213F">
      <w:pPr>
        <w:spacing w:line="300" w:lineRule="exact"/>
        <w:rPr>
          <w:rFonts w:ascii="宋体"/>
          <w:b/>
          <w:color w:val="auto"/>
          <w:sz w:val="28"/>
          <w:szCs w:val="28"/>
          <w:highlight w:val="none"/>
        </w:rPr>
      </w:pPr>
    </w:p>
    <w:p w14:paraId="1B924754">
      <w:pPr>
        <w:spacing w:line="300" w:lineRule="exact"/>
        <w:rPr>
          <w:rFonts w:ascii="宋体"/>
          <w:b/>
          <w:color w:val="auto"/>
          <w:sz w:val="28"/>
          <w:szCs w:val="28"/>
          <w:highlight w:val="none"/>
        </w:rPr>
      </w:pPr>
    </w:p>
    <w:p w14:paraId="0B213675">
      <w:pPr>
        <w:tabs>
          <w:tab w:val="left" w:pos="5042"/>
        </w:tabs>
        <w:jc w:val="left"/>
        <w:rPr>
          <w:color w:val="auto"/>
          <w:highlight w:val="none"/>
        </w:rPr>
      </w:pPr>
    </w:p>
    <w:p w14:paraId="4BE05D4A">
      <w:pPr>
        <w:pStyle w:val="20"/>
        <w:rPr>
          <w:color w:val="auto"/>
          <w:highlight w:val="none"/>
        </w:rPr>
      </w:pPr>
    </w:p>
    <w:p w14:paraId="56060DB4">
      <w:pPr>
        <w:adjustRightInd w:val="0"/>
        <w:snapToGrid w:val="0"/>
        <w:spacing w:line="460" w:lineRule="exact"/>
        <w:jc w:val="center"/>
        <w:rPr>
          <w:rFonts w:hint="eastAsia" w:ascii="宋体" w:hAnsi="宋体" w:cs="宋体"/>
          <w:b/>
          <w:color w:val="auto"/>
          <w:spacing w:val="20"/>
          <w:sz w:val="32"/>
          <w:szCs w:val="32"/>
          <w:highlight w:val="none"/>
        </w:rPr>
      </w:pPr>
      <w:bookmarkStart w:id="0" w:name="OLE_LINK2"/>
      <w:bookmarkStart w:id="1" w:name="OLE_LINK1"/>
      <w:bookmarkStart w:id="2" w:name="OLE_LINK3"/>
      <w:bookmarkStart w:id="3" w:name="_Toc21247_WPSOffice_Level1"/>
      <w:r>
        <w:rPr>
          <w:rFonts w:hint="eastAsia" w:ascii="宋体" w:hAnsi="宋体" w:cs="宋体"/>
          <w:b/>
          <w:color w:val="auto"/>
          <w:spacing w:val="20"/>
          <w:sz w:val="32"/>
          <w:szCs w:val="32"/>
          <w:highlight w:val="none"/>
        </w:rPr>
        <w:t>目 录</w:t>
      </w:r>
    </w:p>
    <w:p w14:paraId="1D6D98A2">
      <w:pPr>
        <w:pStyle w:val="17"/>
        <w:tabs>
          <w:tab w:val="right" w:leader="dot" w:pos="9071"/>
        </w:tabs>
        <w:rPr>
          <w:color w:val="auto"/>
          <w:highlight w:val="none"/>
        </w:rPr>
      </w:pPr>
      <w:r>
        <w:rPr>
          <w:rFonts w:hint="eastAsia" w:ascii="宋体" w:hAnsi="宋体" w:cs="宋体"/>
          <w:b w:val="0"/>
          <w:color w:val="auto"/>
          <w:spacing w:val="20"/>
          <w:sz w:val="21"/>
          <w:szCs w:val="21"/>
          <w:highlight w:val="none"/>
        </w:rPr>
        <w:fldChar w:fldCharType="begin"/>
      </w:r>
      <w:r>
        <w:rPr>
          <w:rFonts w:hint="eastAsia" w:ascii="宋体" w:hAnsi="宋体" w:cs="宋体"/>
          <w:b w:val="0"/>
          <w:color w:val="auto"/>
          <w:spacing w:val="20"/>
          <w:sz w:val="21"/>
          <w:szCs w:val="21"/>
          <w:highlight w:val="none"/>
        </w:rPr>
        <w:instrText xml:space="preserve">TOC \o "1-3" \h \u </w:instrText>
      </w:r>
      <w:r>
        <w:rPr>
          <w:rFonts w:hint="eastAsia" w:ascii="宋体" w:hAnsi="宋体" w:cs="宋体"/>
          <w:b w:val="0"/>
          <w:color w:val="auto"/>
          <w:spacing w:val="20"/>
          <w:sz w:val="21"/>
          <w:szCs w:val="21"/>
          <w:highlight w:val="none"/>
        </w:rPr>
        <w:fldChar w:fldCharType="separate"/>
      </w:r>
      <w:r>
        <w:rPr>
          <w:rFonts w:hint="eastAsia" w:ascii="宋体" w:hAnsi="宋体" w:cs="宋体"/>
          <w:color w:val="auto"/>
          <w:spacing w:val="20"/>
          <w:szCs w:val="21"/>
          <w:highlight w:val="none"/>
        </w:rPr>
        <w:fldChar w:fldCharType="begin"/>
      </w:r>
      <w:r>
        <w:rPr>
          <w:rFonts w:hint="eastAsia" w:ascii="宋体" w:hAnsi="宋体" w:cs="宋体"/>
          <w:color w:val="auto"/>
          <w:spacing w:val="20"/>
          <w:szCs w:val="21"/>
          <w:highlight w:val="none"/>
        </w:rPr>
        <w:instrText xml:space="preserve"> HYPERLINK \l _Toc17900 </w:instrText>
      </w:r>
      <w:r>
        <w:rPr>
          <w:rFonts w:hint="eastAsia" w:ascii="宋体" w:hAnsi="宋体" w:cs="宋体"/>
          <w:color w:val="auto"/>
          <w:spacing w:val="20"/>
          <w:szCs w:val="21"/>
          <w:highlight w:val="none"/>
        </w:rPr>
        <w:fldChar w:fldCharType="separate"/>
      </w:r>
      <w:r>
        <w:rPr>
          <w:rFonts w:hint="eastAsia" w:ascii="宋体" w:hAnsi="宋体" w:cs="宋体"/>
          <w:color w:val="auto"/>
          <w:szCs w:val="28"/>
          <w:highlight w:val="none"/>
        </w:rPr>
        <w:t>招标公告信息</w:t>
      </w:r>
      <w:r>
        <w:rPr>
          <w:color w:val="auto"/>
          <w:highlight w:val="none"/>
        </w:rPr>
        <w:tab/>
      </w:r>
      <w:r>
        <w:rPr>
          <w:color w:val="auto"/>
          <w:highlight w:val="none"/>
        </w:rPr>
        <w:fldChar w:fldCharType="begin"/>
      </w:r>
      <w:r>
        <w:rPr>
          <w:color w:val="auto"/>
          <w:highlight w:val="none"/>
        </w:rPr>
        <w:instrText xml:space="preserve"> PAGEREF _Toc17900 \h </w:instrText>
      </w:r>
      <w:r>
        <w:rPr>
          <w:color w:val="auto"/>
          <w:highlight w:val="none"/>
        </w:rPr>
        <w:fldChar w:fldCharType="separate"/>
      </w:r>
      <w:r>
        <w:rPr>
          <w:color w:val="auto"/>
          <w:highlight w:val="none"/>
        </w:rPr>
        <w:t>1</w:t>
      </w:r>
      <w:r>
        <w:rPr>
          <w:color w:val="auto"/>
          <w:highlight w:val="none"/>
        </w:rPr>
        <w:fldChar w:fldCharType="end"/>
      </w:r>
      <w:r>
        <w:rPr>
          <w:rFonts w:hint="eastAsia" w:ascii="宋体" w:hAnsi="宋体" w:cs="宋体"/>
          <w:color w:val="auto"/>
          <w:spacing w:val="20"/>
          <w:szCs w:val="21"/>
          <w:highlight w:val="none"/>
        </w:rPr>
        <w:fldChar w:fldCharType="end"/>
      </w:r>
    </w:p>
    <w:p w14:paraId="208EA92E">
      <w:pPr>
        <w:pStyle w:val="17"/>
        <w:tabs>
          <w:tab w:val="right" w:leader="dot" w:pos="9071"/>
        </w:tabs>
        <w:rPr>
          <w:color w:val="auto"/>
          <w:highlight w:val="none"/>
        </w:rPr>
      </w:pPr>
      <w:r>
        <w:rPr>
          <w:rFonts w:hint="eastAsia" w:ascii="宋体" w:hAnsi="宋体" w:cs="宋体"/>
          <w:color w:val="auto"/>
          <w:spacing w:val="20"/>
          <w:szCs w:val="21"/>
          <w:highlight w:val="none"/>
        </w:rPr>
        <w:fldChar w:fldCharType="begin"/>
      </w:r>
      <w:r>
        <w:rPr>
          <w:rFonts w:hint="eastAsia" w:ascii="宋体" w:hAnsi="宋体" w:cs="宋体"/>
          <w:color w:val="auto"/>
          <w:spacing w:val="20"/>
          <w:szCs w:val="21"/>
          <w:highlight w:val="none"/>
        </w:rPr>
        <w:instrText xml:space="preserve"> HYPERLINK \l _Toc20841 </w:instrText>
      </w:r>
      <w:r>
        <w:rPr>
          <w:rFonts w:hint="eastAsia" w:ascii="宋体" w:hAnsi="宋体" w:cs="宋体"/>
          <w:color w:val="auto"/>
          <w:spacing w:val="20"/>
          <w:szCs w:val="21"/>
          <w:highlight w:val="none"/>
        </w:rPr>
        <w:fldChar w:fldCharType="separate"/>
      </w:r>
      <w:r>
        <w:rPr>
          <w:rFonts w:hint="eastAsia"/>
          <w:color w:val="auto"/>
          <w:szCs w:val="36"/>
          <w:highlight w:val="none"/>
        </w:rPr>
        <w:t>第一章 投标须知</w:t>
      </w:r>
      <w:r>
        <w:rPr>
          <w:color w:val="auto"/>
          <w:highlight w:val="none"/>
        </w:rPr>
        <w:tab/>
      </w:r>
      <w:r>
        <w:rPr>
          <w:color w:val="auto"/>
          <w:highlight w:val="none"/>
        </w:rPr>
        <w:fldChar w:fldCharType="begin"/>
      </w:r>
      <w:r>
        <w:rPr>
          <w:color w:val="auto"/>
          <w:highlight w:val="none"/>
        </w:rPr>
        <w:instrText xml:space="preserve"> PAGEREF _Toc20841 \h </w:instrText>
      </w:r>
      <w:r>
        <w:rPr>
          <w:color w:val="auto"/>
          <w:highlight w:val="none"/>
        </w:rPr>
        <w:fldChar w:fldCharType="separate"/>
      </w:r>
      <w:r>
        <w:rPr>
          <w:color w:val="auto"/>
          <w:highlight w:val="none"/>
        </w:rPr>
        <w:t>3</w:t>
      </w:r>
      <w:r>
        <w:rPr>
          <w:color w:val="auto"/>
          <w:highlight w:val="none"/>
        </w:rPr>
        <w:fldChar w:fldCharType="end"/>
      </w:r>
      <w:r>
        <w:rPr>
          <w:rFonts w:hint="eastAsia" w:ascii="宋体" w:hAnsi="宋体" w:cs="宋体"/>
          <w:color w:val="auto"/>
          <w:spacing w:val="20"/>
          <w:szCs w:val="21"/>
          <w:highlight w:val="none"/>
        </w:rPr>
        <w:fldChar w:fldCharType="end"/>
      </w:r>
    </w:p>
    <w:p w14:paraId="2A854478">
      <w:pPr>
        <w:pStyle w:val="17"/>
        <w:tabs>
          <w:tab w:val="right" w:leader="dot" w:pos="9071"/>
        </w:tabs>
        <w:rPr>
          <w:color w:val="auto"/>
          <w:highlight w:val="none"/>
        </w:rPr>
      </w:pPr>
      <w:r>
        <w:rPr>
          <w:rFonts w:hint="eastAsia" w:ascii="宋体" w:hAnsi="宋体" w:cs="宋体"/>
          <w:color w:val="auto"/>
          <w:spacing w:val="20"/>
          <w:szCs w:val="21"/>
          <w:highlight w:val="none"/>
        </w:rPr>
        <w:fldChar w:fldCharType="begin"/>
      </w:r>
      <w:r>
        <w:rPr>
          <w:rFonts w:hint="eastAsia" w:ascii="宋体" w:hAnsi="宋体" w:cs="宋体"/>
          <w:color w:val="auto"/>
          <w:spacing w:val="20"/>
          <w:szCs w:val="21"/>
          <w:highlight w:val="none"/>
        </w:rPr>
        <w:instrText xml:space="preserve"> HYPERLINK \l _Toc22220 </w:instrText>
      </w:r>
      <w:r>
        <w:rPr>
          <w:rFonts w:hint="eastAsia" w:ascii="宋体" w:hAnsi="宋体" w:cs="宋体"/>
          <w:color w:val="auto"/>
          <w:spacing w:val="20"/>
          <w:szCs w:val="21"/>
          <w:highlight w:val="none"/>
        </w:rPr>
        <w:fldChar w:fldCharType="separate"/>
      </w:r>
      <w:r>
        <w:rPr>
          <w:rFonts w:hint="eastAsia"/>
          <w:color w:val="auto"/>
          <w:highlight w:val="none"/>
        </w:rPr>
        <w:t>第二章 评标办法</w:t>
      </w:r>
      <w:r>
        <w:rPr>
          <w:color w:val="auto"/>
          <w:highlight w:val="none"/>
        </w:rPr>
        <w:tab/>
      </w:r>
      <w:r>
        <w:rPr>
          <w:color w:val="auto"/>
          <w:highlight w:val="none"/>
        </w:rPr>
        <w:fldChar w:fldCharType="begin"/>
      </w:r>
      <w:r>
        <w:rPr>
          <w:color w:val="auto"/>
          <w:highlight w:val="none"/>
        </w:rPr>
        <w:instrText xml:space="preserve"> PAGEREF _Toc22220 \h </w:instrText>
      </w:r>
      <w:r>
        <w:rPr>
          <w:color w:val="auto"/>
          <w:highlight w:val="none"/>
        </w:rPr>
        <w:fldChar w:fldCharType="separate"/>
      </w:r>
      <w:r>
        <w:rPr>
          <w:color w:val="auto"/>
          <w:highlight w:val="none"/>
        </w:rPr>
        <w:t>12</w:t>
      </w:r>
      <w:r>
        <w:rPr>
          <w:color w:val="auto"/>
          <w:highlight w:val="none"/>
        </w:rPr>
        <w:fldChar w:fldCharType="end"/>
      </w:r>
      <w:r>
        <w:rPr>
          <w:rFonts w:hint="eastAsia" w:ascii="宋体" w:hAnsi="宋体" w:cs="宋体"/>
          <w:color w:val="auto"/>
          <w:spacing w:val="20"/>
          <w:szCs w:val="21"/>
          <w:highlight w:val="none"/>
        </w:rPr>
        <w:fldChar w:fldCharType="end"/>
      </w:r>
    </w:p>
    <w:p w14:paraId="6994C5F2">
      <w:pPr>
        <w:pStyle w:val="17"/>
        <w:tabs>
          <w:tab w:val="right" w:leader="dot" w:pos="9071"/>
        </w:tabs>
        <w:rPr>
          <w:color w:val="auto"/>
          <w:highlight w:val="none"/>
        </w:rPr>
      </w:pPr>
      <w:r>
        <w:rPr>
          <w:rFonts w:hint="eastAsia" w:ascii="宋体" w:hAnsi="宋体" w:cs="宋体"/>
          <w:color w:val="auto"/>
          <w:spacing w:val="20"/>
          <w:szCs w:val="21"/>
          <w:highlight w:val="none"/>
        </w:rPr>
        <w:fldChar w:fldCharType="begin"/>
      </w:r>
      <w:r>
        <w:rPr>
          <w:rFonts w:hint="eastAsia" w:ascii="宋体" w:hAnsi="宋体" w:cs="宋体"/>
          <w:color w:val="auto"/>
          <w:spacing w:val="20"/>
          <w:szCs w:val="21"/>
          <w:highlight w:val="none"/>
        </w:rPr>
        <w:instrText xml:space="preserve"> HYPERLINK \l _Toc27581 </w:instrText>
      </w:r>
      <w:r>
        <w:rPr>
          <w:rFonts w:hint="eastAsia" w:ascii="宋体" w:hAnsi="宋体" w:cs="宋体"/>
          <w:color w:val="auto"/>
          <w:spacing w:val="20"/>
          <w:szCs w:val="21"/>
          <w:highlight w:val="none"/>
        </w:rPr>
        <w:fldChar w:fldCharType="separate"/>
      </w:r>
      <w:r>
        <w:rPr>
          <w:rFonts w:hint="eastAsia" w:ascii="宋体" w:hAnsi="宋体"/>
          <w:color w:val="auto"/>
          <w:szCs w:val="32"/>
          <w:highlight w:val="none"/>
        </w:rPr>
        <w:t>第三章  建设工程设计合同</w:t>
      </w:r>
      <w:r>
        <w:rPr>
          <w:color w:val="auto"/>
          <w:highlight w:val="none"/>
        </w:rPr>
        <w:tab/>
      </w:r>
      <w:r>
        <w:rPr>
          <w:color w:val="auto"/>
          <w:highlight w:val="none"/>
        </w:rPr>
        <w:fldChar w:fldCharType="begin"/>
      </w:r>
      <w:r>
        <w:rPr>
          <w:color w:val="auto"/>
          <w:highlight w:val="none"/>
        </w:rPr>
        <w:instrText xml:space="preserve"> PAGEREF _Toc27581 \h </w:instrText>
      </w:r>
      <w:r>
        <w:rPr>
          <w:color w:val="auto"/>
          <w:highlight w:val="none"/>
        </w:rPr>
        <w:fldChar w:fldCharType="separate"/>
      </w:r>
      <w:r>
        <w:rPr>
          <w:color w:val="auto"/>
          <w:highlight w:val="none"/>
        </w:rPr>
        <w:t>14</w:t>
      </w:r>
      <w:r>
        <w:rPr>
          <w:color w:val="auto"/>
          <w:highlight w:val="none"/>
        </w:rPr>
        <w:fldChar w:fldCharType="end"/>
      </w:r>
      <w:r>
        <w:rPr>
          <w:rFonts w:hint="eastAsia" w:ascii="宋体" w:hAnsi="宋体" w:cs="宋体"/>
          <w:color w:val="auto"/>
          <w:spacing w:val="20"/>
          <w:szCs w:val="21"/>
          <w:highlight w:val="none"/>
        </w:rPr>
        <w:fldChar w:fldCharType="end"/>
      </w:r>
    </w:p>
    <w:p w14:paraId="0AAFC42C">
      <w:pPr>
        <w:pStyle w:val="17"/>
        <w:tabs>
          <w:tab w:val="right" w:leader="dot" w:pos="9071"/>
        </w:tabs>
        <w:rPr>
          <w:color w:val="auto"/>
          <w:highlight w:val="none"/>
        </w:rPr>
      </w:pPr>
      <w:r>
        <w:rPr>
          <w:rFonts w:hint="eastAsia" w:ascii="宋体" w:hAnsi="宋体" w:cs="宋体"/>
          <w:color w:val="auto"/>
          <w:spacing w:val="20"/>
          <w:szCs w:val="21"/>
          <w:highlight w:val="none"/>
        </w:rPr>
        <w:fldChar w:fldCharType="begin"/>
      </w:r>
      <w:r>
        <w:rPr>
          <w:rFonts w:hint="eastAsia" w:ascii="宋体" w:hAnsi="宋体" w:cs="宋体"/>
          <w:color w:val="auto"/>
          <w:spacing w:val="20"/>
          <w:szCs w:val="21"/>
          <w:highlight w:val="none"/>
        </w:rPr>
        <w:instrText xml:space="preserve"> HYPERLINK \l _Toc15648 </w:instrText>
      </w:r>
      <w:r>
        <w:rPr>
          <w:rFonts w:hint="eastAsia" w:ascii="宋体" w:hAnsi="宋体" w:cs="宋体"/>
          <w:color w:val="auto"/>
          <w:spacing w:val="20"/>
          <w:szCs w:val="21"/>
          <w:highlight w:val="none"/>
        </w:rPr>
        <w:fldChar w:fldCharType="separate"/>
      </w:r>
      <w:r>
        <w:rPr>
          <w:rFonts w:hint="eastAsia"/>
          <w:color w:val="auto"/>
          <w:highlight w:val="none"/>
        </w:rPr>
        <w:t>第四章  设计任务书</w:t>
      </w:r>
      <w:r>
        <w:rPr>
          <w:color w:val="auto"/>
          <w:highlight w:val="none"/>
        </w:rPr>
        <w:tab/>
      </w:r>
      <w:r>
        <w:rPr>
          <w:color w:val="auto"/>
          <w:highlight w:val="none"/>
        </w:rPr>
        <w:fldChar w:fldCharType="begin"/>
      </w:r>
      <w:r>
        <w:rPr>
          <w:color w:val="auto"/>
          <w:highlight w:val="none"/>
        </w:rPr>
        <w:instrText xml:space="preserve"> PAGEREF _Toc15648 \h </w:instrText>
      </w:r>
      <w:r>
        <w:rPr>
          <w:color w:val="auto"/>
          <w:highlight w:val="none"/>
        </w:rPr>
        <w:fldChar w:fldCharType="separate"/>
      </w:r>
      <w:r>
        <w:rPr>
          <w:color w:val="auto"/>
          <w:highlight w:val="none"/>
        </w:rPr>
        <w:t>25</w:t>
      </w:r>
      <w:r>
        <w:rPr>
          <w:color w:val="auto"/>
          <w:highlight w:val="none"/>
        </w:rPr>
        <w:fldChar w:fldCharType="end"/>
      </w:r>
      <w:r>
        <w:rPr>
          <w:rFonts w:hint="eastAsia" w:ascii="宋体" w:hAnsi="宋体" w:cs="宋体"/>
          <w:color w:val="auto"/>
          <w:spacing w:val="20"/>
          <w:szCs w:val="21"/>
          <w:highlight w:val="none"/>
        </w:rPr>
        <w:fldChar w:fldCharType="end"/>
      </w:r>
    </w:p>
    <w:p w14:paraId="43506E3B">
      <w:pPr>
        <w:pStyle w:val="17"/>
        <w:tabs>
          <w:tab w:val="right" w:leader="dot" w:pos="9071"/>
        </w:tabs>
        <w:rPr>
          <w:color w:val="auto"/>
          <w:highlight w:val="none"/>
        </w:rPr>
      </w:pPr>
      <w:r>
        <w:rPr>
          <w:rFonts w:hint="eastAsia" w:ascii="宋体" w:hAnsi="宋体" w:cs="宋体"/>
          <w:color w:val="auto"/>
          <w:spacing w:val="20"/>
          <w:szCs w:val="21"/>
          <w:highlight w:val="none"/>
        </w:rPr>
        <w:fldChar w:fldCharType="begin"/>
      </w:r>
      <w:r>
        <w:rPr>
          <w:rFonts w:hint="eastAsia" w:ascii="宋体" w:hAnsi="宋体" w:cs="宋体"/>
          <w:color w:val="auto"/>
          <w:spacing w:val="20"/>
          <w:szCs w:val="21"/>
          <w:highlight w:val="none"/>
        </w:rPr>
        <w:instrText xml:space="preserve"> HYPERLINK \l _Toc20755 </w:instrText>
      </w:r>
      <w:r>
        <w:rPr>
          <w:rFonts w:hint="eastAsia" w:ascii="宋体" w:hAnsi="宋体" w:cs="宋体"/>
          <w:color w:val="auto"/>
          <w:spacing w:val="20"/>
          <w:szCs w:val="21"/>
          <w:highlight w:val="none"/>
        </w:rPr>
        <w:fldChar w:fldCharType="separate"/>
      </w:r>
      <w:r>
        <w:rPr>
          <w:rFonts w:hint="eastAsia"/>
          <w:color w:val="auto"/>
          <w:highlight w:val="none"/>
        </w:rPr>
        <w:t>第五章  投标文件格式</w:t>
      </w:r>
      <w:r>
        <w:rPr>
          <w:color w:val="auto"/>
          <w:highlight w:val="none"/>
        </w:rPr>
        <w:tab/>
      </w:r>
      <w:r>
        <w:rPr>
          <w:color w:val="auto"/>
          <w:highlight w:val="none"/>
        </w:rPr>
        <w:fldChar w:fldCharType="begin"/>
      </w:r>
      <w:r>
        <w:rPr>
          <w:color w:val="auto"/>
          <w:highlight w:val="none"/>
        </w:rPr>
        <w:instrText xml:space="preserve"> PAGEREF _Toc20755 \h </w:instrText>
      </w:r>
      <w:r>
        <w:rPr>
          <w:color w:val="auto"/>
          <w:highlight w:val="none"/>
        </w:rPr>
        <w:fldChar w:fldCharType="separate"/>
      </w:r>
      <w:r>
        <w:rPr>
          <w:color w:val="auto"/>
          <w:highlight w:val="none"/>
        </w:rPr>
        <w:t>25</w:t>
      </w:r>
      <w:r>
        <w:rPr>
          <w:color w:val="auto"/>
          <w:highlight w:val="none"/>
        </w:rPr>
        <w:fldChar w:fldCharType="end"/>
      </w:r>
      <w:r>
        <w:rPr>
          <w:rFonts w:hint="eastAsia" w:ascii="宋体" w:hAnsi="宋体" w:cs="宋体"/>
          <w:color w:val="auto"/>
          <w:spacing w:val="20"/>
          <w:szCs w:val="21"/>
          <w:highlight w:val="none"/>
        </w:rPr>
        <w:fldChar w:fldCharType="end"/>
      </w:r>
    </w:p>
    <w:p w14:paraId="19CFBC36">
      <w:pPr>
        <w:pStyle w:val="17"/>
        <w:tabs>
          <w:tab w:val="right" w:leader="dot" w:pos="9071"/>
        </w:tabs>
        <w:rPr>
          <w:color w:val="auto"/>
          <w:highlight w:val="none"/>
        </w:rPr>
      </w:pPr>
      <w:r>
        <w:rPr>
          <w:rFonts w:hint="eastAsia" w:ascii="宋体" w:hAnsi="宋体" w:cs="宋体"/>
          <w:color w:val="auto"/>
          <w:spacing w:val="20"/>
          <w:szCs w:val="21"/>
          <w:highlight w:val="none"/>
        </w:rPr>
        <w:fldChar w:fldCharType="begin"/>
      </w:r>
      <w:r>
        <w:rPr>
          <w:rFonts w:hint="eastAsia" w:ascii="宋体" w:hAnsi="宋体" w:cs="宋体"/>
          <w:color w:val="auto"/>
          <w:spacing w:val="20"/>
          <w:szCs w:val="21"/>
          <w:highlight w:val="none"/>
        </w:rPr>
        <w:instrText xml:space="preserve"> HYPERLINK \l _Toc18431 </w:instrText>
      </w:r>
      <w:r>
        <w:rPr>
          <w:rFonts w:hint="eastAsia" w:ascii="宋体" w:hAnsi="宋体" w:cs="宋体"/>
          <w:color w:val="auto"/>
          <w:spacing w:val="20"/>
          <w:szCs w:val="21"/>
          <w:highlight w:val="none"/>
        </w:rPr>
        <w:fldChar w:fldCharType="separate"/>
      </w:r>
      <w:r>
        <w:rPr>
          <w:rFonts w:hint="eastAsia" w:eastAsia="黑体"/>
          <w:color w:val="auto"/>
          <w:highlight w:val="none"/>
        </w:rPr>
        <w:t>第六章  招标单位、招标代理机构对本</w:t>
      </w:r>
      <w:r>
        <w:rPr>
          <w:rFonts w:hint="eastAsia" w:eastAsia="黑体"/>
          <w:color w:val="auto"/>
          <w:highlight w:val="none"/>
          <w:lang w:val="en-US" w:eastAsia="zh-CN"/>
        </w:rPr>
        <w:t>招标</w:t>
      </w:r>
      <w:r>
        <w:rPr>
          <w:rFonts w:hint="eastAsia" w:eastAsia="黑体"/>
          <w:color w:val="auto"/>
          <w:highlight w:val="none"/>
        </w:rPr>
        <w:t>文件的确认</w:t>
      </w:r>
      <w:r>
        <w:rPr>
          <w:color w:val="auto"/>
          <w:highlight w:val="none"/>
        </w:rPr>
        <w:tab/>
      </w:r>
      <w:r>
        <w:rPr>
          <w:color w:val="auto"/>
          <w:highlight w:val="none"/>
        </w:rPr>
        <w:fldChar w:fldCharType="begin"/>
      </w:r>
      <w:r>
        <w:rPr>
          <w:color w:val="auto"/>
          <w:highlight w:val="none"/>
        </w:rPr>
        <w:instrText xml:space="preserve"> PAGEREF _Toc18431 \h </w:instrText>
      </w:r>
      <w:r>
        <w:rPr>
          <w:color w:val="auto"/>
          <w:highlight w:val="none"/>
        </w:rPr>
        <w:fldChar w:fldCharType="separate"/>
      </w:r>
      <w:r>
        <w:rPr>
          <w:color w:val="auto"/>
          <w:highlight w:val="none"/>
        </w:rPr>
        <w:t>33</w:t>
      </w:r>
      <w:r>
        <w:rPr>
          <w:color w:val="auto"/>
          <w:highlight w:val="none"/>
        </w:rPr>
        <w:fldChar w:fldCharType="end"/>
      </w:r>
      <w:r>
        <w:rPr>
          <w:rFonts w:hint="eastAsia" w:ascii="宋体" w:hAnsi="宋体" w:cs="宋体"/>
          <w:color w:val="auto"/>
          <w:spacing w:val="20"/>
          <w:szCs w:val="21"/>
          <w:highlight w:val="none"/>
        </w:rPr>
        <w:fldChar w:fldCharType="end"/>
      </w:r>
    </w:p>
    <w:p w14:paraId="6EC7B5ED">
      <w:pPr>
        <w:adjustRightInd w:val="0"/>
        <w:snapToGrid w:val="0"/>
        <w:spacing w:line="360" w:lineRule="auto"/>
        <w:jc w:val="center"/>
        <w:rPr>
          <w:rFonts w:hint="eastAsia" w:ascii="宋体" w:hAnsi="宋体" w:cs="宋体"/>
          <w:b/>
          <w:color w:val="auto"/>
          <w:spacing w:val="20"/>
          <w:sz w:val="40"/>
          <w:highlight w:val="none"/>
        </w:rPr>
      </w:pPr>
      <w:r>
        <w:rPr>
          <w:rFonts w:hint="eastAsia" w:ascii="宋体" w:hAnsi="宋体" w:cs="宋体"/>
          <w:bCs/>
          <w:color w:val="auto"/>
          <w:spacing w:val="20"/>
          <w:szCs w:val="21"/>
          <w:highlight w:val="none"/>
        </w:rPr>
        <w:fldChar w:fldCharType="end"/>
      </w:r>
    </w:p>
    <w:p w14:paraId="2FF8D87F">
      <w:pPr>
        <w:rPr>
          <w:rFonts w:hint="eastAsia" w:ascii="宋体" w:hAnsi="宋体" w:cs="宋体"/>
          <w:color w:val="auto"/>
          <w:sz w:val="24"/>
          <w:highlight w:val="none"/>
        </w:rPr>
      </w:pPr>
    </w:p>
    <w:p w14:paraId="1809281A">
      <w:pPr>
        <w:rPr>
          <w:rFonts w:hint="eastAsia" w:ascii="宋体" w:hAnsi="宋体" w:cs="宋体"/>
          <w:bCs/>
          <w:color w:val="auto"/>
          <w:sz w:val="32"/>
          <w:highlight w:val="none"/>
        </w:rPr>
      </w:pPr>
    </w:p>
    <w:p w14:paraId="6BF98549">
      <w:pPr>
        <w:rPr>
          <w:rFonts w:hint="eastAsia" w:ascii="宋体" w:hAnsi="宋体" w:cs="宋体"/>
          <w:bCs/>
          <w:color w:val="auto"/>
          <w:sz w:val="32"/>
          <w:highlight w:val="none"/>
        </w:rPr>
      </w:pPr>
    </w:p>
    <w:p w14:paraId="2FA582F2">
      <w:pPr>
        <w:pStyle w:val="14"/>
        <w:ind w:firstLine="800"/>
        <w:rPr>
          <w:rFonts w:hint="eastAsia" w:ascii="宋体" w:hAnsi="宋体" w:cs="宋体"/>
          <w:bCs/>
          <w:color w:val="auto"/>
          <w:sz w:val="32"/>
          <w:highlight w:val="none"/>
        </w:rPr>
      </w:pPr>
    </w:p>
    <w:p w14:paraId="25242C08">
      <w:pPr>
        <w:pStyle w:val="14"/>
        <w:ind w:firstLine="800"/>
        <w:rPr>
          <w:rFonts w:hint="eastAsia" w:ascii="宋体" w:hAnsi="宋体" w:cs="宋体"/>
          <w:bCs/>
          <w:color w:val="auto"/>
          <w:sz w:val="32"/>
          <w:highlight w:val="none"/>
        </w:rPr>
      </w:pPr>
    </w:p>
    <w:p w14:paraId="20F57EC3">
      <w:pPr>
        <w:pStyle w:val="14"/>
        <w:ind w:firstLine="800"/>
        <w:rPr>
          <w:rFonts w:hint="eastAsia" w:ascii="宋体" w:hAnsi="宋体" w:cs="宋体"/>
          <w:bCs/>
          <w:color w:val="auto"/>
          <w:sz w:val="32"/>
          <w:highlight w:val="none"/>
        </w:rPr>
      </w:pPr>
    </w:p>
    <w:p w14:paraId="50BD8F79">
      <w:pPr>
        <w:pStyle w:val="14"/>
        <w:ind w:firstLine="800"/>
        <w:rPr>
          <w:rFonts w:hint="eastAsia" w:ascii="宋体" w:hAnsi="宋体" w:cs="宋体"/>
          <w:bCs/>
          <w:color w:val="auto"/>
          <w:sz w:val="32"/>
          <w:highlight w:val="none"/>
        </w:rPr>
      </w:pPr>
    </w:p>
    <w:p w14:paraId="14E1136C">
      <w:pPr>
        <w:pStyle w:val="14"/>
        <w:ind w:firstLine="800"/>
        <w:rPr>
          <w:rFonts w:hint="eastAsia" w:ascii="宋体" w:hAnsi="宋体" w:cs="宋体"/>
          <w:bCs/>
          <w:color w:val="auto"/>
          <w:sz w:val="32"/>
          <w:highlight w:val="none"/>
        </w:rPr>
      </w:pPr>
    </w:p>
    <w:p w14:paraId="58E17894">
      <w:pPr>
        <w:pStyle w:val="14"/>
        <w:ind w:firstLine="800"/>
        <w:rPr>
          <w:rFonts w:hint="eastAsia" w:ascii="宋体" w:hAnsi="宋体" w:cs="宋体"/>
          <w:bCs/>
          <w:color w:val="auto"/>
          <w:sz w:val="32"/>
          <w:highlight w:val="none"/>
        </w:rPr>
      </w:pPr>
    </w:p>
    <w:p w14:paraId="53F876DD">
      <w:pPr>
        <w:pStyle w:val="14"/>
        <w:ind w:firstLine="800"/>
        <w:rPr>
          <w:rFonts w:hint="eastAsia" w:ascii="宋体" w:hAnsi="宋体" w:cs="宋体"/>
          <w:bCs/>
          <w:color w:val="auto"/>
          <w:sz w:val="32"/>
          <w:highlight w:val="none"/>
        </w:rPr>
      </w:pPr>
    </w:p>
    <w:p w14:paraId="1A2DA8B0">
      <w:pPr>
        <w:pStyle w:val="14"/>
        <w:ind w:firstLine="800"/>
        <w:rPr>
          <w:rFonts w:hint="eastAsia" w:ascii="宋体" w:hAnsi="宋体" w:cs="宋体"/>
          <w:bCs/>
          <w:color w:val="auto"/>
          <w:sz w:val="32"/>
          <w:highlight w:val="none"/>
        </w:rPr>
      </w:pPr>
    </w:p>
    <w:p w14:paraId="3E5AE922">
      <w:pPr>
        <w:pStyle w:val="14"/>
        <w:ind w:firstLine="800"/>
        <w:rPr>
          <w:rFonts w:hint="eastAsia" w:ascii="宋体" w:hAnsi="宋体" w:cs="宋体"/>
          <w:bCs/>
          <w:color w:val="auto"/>
          <w:sz w:val="32"/>
          <w:highlight w:val="none"/>
        </w:rPr>
      </w:pPr>
    </w:p>
    <w:p w14:paraId="2E83CD65">
      <w:pPr>
        <w:pStyle w:val="14"/>
        <w:ind w:firstLine="800"/>
        <w:rPr>
          <w:rFonts w:hint="eastAsia" w:ascii="宋体" w:hAnsi="宋体" w:cs="宋体"/>
          <w:bCs/>
          <w:color w:val="auto"/>
          <w:sz w:val="32"/>
          <w:highlight w:val="none"/>
        </w:rPr>
      </w:pPr>
    </w:p>
    <w:p w14:paraId="31B4039E">
      <w:pPr>
        <w:pStyle w:val="14"/>
        <w:ind w:firstLine="800"/>
        <w:rPr>
          <w:rFonts w:hint="eastAsia" w:ascii="宋体" w:hAnsi="宋体" w:cs="宋体"/>
          <w:bCs/>
          <w:color w:val="auto"/>
          <w:sz w:val="32"/>
          <w:highlight w:val="none"/>
        </w:rPr>
      </w:pPr>
    </w:p>
    <w:p w14:paraId="2144415C">
      <w:pPr>
        <w:pStyle w:val="14"/>
        <w:ind w:firstLine="800"/>
        <w:rPr>
          <w:rFonts w:hint="eastAsia" w:ascii="宋体" w:hAnsi="宋体" w:cs="宋体"/>
          <w:bCs/>
          <w:color w:val="auto"/>
          <w:sz w:val="32"/>
          <w:highlight w:val="none"/>
        </w:rPr>
      </w:pPr>
    </w:p>
    <w:p w14:paraId="5ADA837E">
      <w:pPr>
        <w:pStyle w:val="14"/>
        <w:ind w:firstLine="800"/>
        <w:rPr>
          <w:rFonts w:hint="eastAsia" w:ascii="宋体" w:hAnsi="宋体" w:cs="宋体"/>
          <w:bCs/>
          <w:color w:val="auto"/>
          <w:sz w:val="32"/>
          <w:highlight w:val="none"/>
        </w:rPr>
      </w:pPr>
    </w:p>
    <w:p w14:paraId="218BF404">
      <w:pPr>
        <w:pStyle w:val="14"/>
        <w:ind w:firstLine="800"/>
        <w:rPr>
          <w:rFonts w:hint="eastAsia" w:ascii="宋体" w:hAnsi="宋体" w:cs="宋体"/>
          <w:bCs/>
          <w:color w:val="auto"/>
          <w:sz w:val="32"/>
          <w:highlight w:val="none"/>
        </w:rPr>
      </w:pPr>
    </w:p>
    <w:p w14:paraId="414B60EF">
      <w:pPr>
        <w:pStyle w:val="14"/>
        <w:ind w:firstLine="800"/>
        <w:rPr>
          <w:rFonts w:hint="eastAsia" w:ascii="宋体" w:hAnsi="宋体" w:cs="宋体"/>
          <w:bCs/>
          <w:color w:val="auto"/>
          <w:sz w:val="32"/>
          <w:highlight w:val="none"/>
        </w:rPr>
      </w:pPr>
    </w:p>
    <w:p w14:paraId="088169B4">
      <w:pPr>
        <w:pStyle w:val="14"/>
        <w:ind w:firstLine="800"/>
        <w:rPr>
          <w:rFonts w:hint="eastAsia" w:ascii="宋体" w:hAnsi="宋体" w:cs="宋体"/>
          <w:bCs/>
          <w:color w:val="auto"/>
          <w:sz w:val="32"/>
          <w:highlight w:val="none"/>
        </w:rPr>
      </w:pPr>
    </w:p>
    <w:p w14:paraId="60E616BC">
      <w:pPr>
        <w:pStyle w:val="14"/>
        <w:ind w:firstLine="800"/>
        <w:rPr>
          <w:rFonts w:hint="eastAsia" w:ascii="宋体" w:hAnsi="宋体" w:cs="宋体"/>
          <w:bCs/>
          <w:color w:val="auto"/>
          <w:sz w:val="32"/>
          <w:highlight w:val="none"/>
        </w:rPr>
      </w:pPr>
    </w:p>
    <w:p w14:paraId="2CBFC383">
      <w:pPr>
        <w:pStyle w:val="14"/>
        <w:ind w:firstLine="800"/>
        <w:rPr>
          <w:rFonts w:hint="eastAsia" w:ascii="宋体" w:hAnsi="宋体" w:cs="宋体"/>
          <w:bCs/>
          <w:color w:val="auto"/>
          <w:sz w:val="32"/>
          <w:highlight w:val="none"/>
        </w:rPr>
      </w:pPr>
    </w:p>
    <w:p w14:paraId="4C184600">
      <w:pPr>
        <w:pStyle w:val="14"/>
        <w:ind w:firstLine="800"/>
        <w:rPr>
          <w:rFonts w:hint="eastAsia" w:ascii="宋体" w:hAnsi="宋体" w:cs="宋体"/>
          <w:bCs/>
          <w:color w:val="auto"/>
          <w:sz w:val="32"/>
          <w:highlight w:val="none"/>
        </w:rPr>
      </w:pPr>
    </w:p>
    <w:p w14:paraId="5478FB45">
      <w:pPr>
        <w:pStyle w:val="14"/>
        <w:ind w:firstLine="800"/>
        <w:rPr>
          <w:rFonts w:hint="eastAsia" w:ascii="宋体" w:hAnsi="宋体" w:cs="宋体"/>
          <w:bCs/>
          <w:color w:val="auto"/>
          <w:sz w:val="32"/>
          <w:highlight w:val="none"/>
        </w:rPr>
      </w:pPr>
    </w:p>
    <w:p w14:paraId="1B78B329">
      <w:pPr>
        <w:spacing w:before="51" w:line="360" w:lineRule="auto"/>
        <w:ind w:left="175" w:right="22"/>
        <w:jc w:val="center"/>
        <w:outlineLvl w:val="0"/>
        <w:rPr>
          <w:rFonts w:hint="eastAsia" w:ascii="宋体" w:hAnsi="宋体" w:cs="宋体"/>
          <w:b/>
          <w:color w:val="auto"/>
          <w:sz w:val="28"/>
          <w:szCs w:val="28"/>
          <w:highlight w:val="none"/>
        </w:rPr>
        <w:sectPr>
          <w:footerReference r:id="rId3" w:type="default"/>
          <w:pgSz w:w="11907" w:h="16840"/>
          <w:pgMar w:top="1134" w:right="1418" w:bottom="1134" w:left="1418" w:header="680" w:footer="680" w:gutter="0"/>
          <w:pgNumType w:start="1"/>
          <w:cols w:space="720" w:num="1"/>
          <w:titlePg/>
          <w:docGrid w:type="lines" w:linePitch="312" w:charSpace="0"/>
        </w:sectPr>
      </w:pPr>
      <w:bookmarkStart w:id="4" w:name="_Toc79686981"/>
      <w:bookmarkStart w:id="5" w:name="_Toc17900"/>
      <w:bookmarkStart w:id="6" w:name="_Toc16472"/>
    </w:p>
    <w:p w14:paraId="60DB4899">
      <w:pPr>
        <w:spacing w:before="51" w:line="360" w:lineRule="auto"/>
        <w:ind w:left="175" w:right="22"/>
        <w:jc w:val="center"/>
        <w:outlineLvl w:val="0"/>
        <w:rPr>
          <w:rFonts w:hint="eastAsia" w:ascii="宋体" w:hAnsi="宋体" w:cs="宋体"/>
          <w:b/>
          <w:color w:val="auto"/>
          <w:sz w:val="28"/>
          <w:szCs w:val="28"/>
          <w:highlight w:val="none"/>
        </w:rPr>
      </w:pPr>
      <w:r>
        <w:rPr>
          <w:rFonts w:hint="eastAsia" w:ascii="宋体" w:hAnsi="宋体" w:cs="宋体"/>
          <w:b/>
          <w:color w:val="auto"/>
          <w:sz w:val="28"/>
          <w:szCs w:val="28"/>
          <w:highlight w:val="none"/>
          <w:lang w:eastAsia="zh-CN"/>
        </w:rPr>
        <w:t>滁州工投中都科技产业园(一期)项目食堂设计</w:t>
      </w:r>
      <w:r>
        <w:rPr>
          <w:rFonts w:hint="eastAsia" w:ascii="宋体" w:hAnsi="宋体" w:cs="宋体"/>
          <w:b/>
          <w:color w:val="auto"/>
          <w:sz w:val="28"/>
          <w:szCs w:val="28"/>
          <w:highlight w:val="none"/>
        </w:rPr>
        <w:t>招标公告信息</w:t>
      </w:r>
      <w:bookmarkEnd w:id="4"/>
      <w:bookmarkEnd w:id="5"/>
      <w:bookmarkEnd w:id="6"/>
      <w:r>
        <w:rPr>
          <w:rFonts w:hint="eastAsia" w:ascii="宋体" w:hAnsi="宋体" w:cs="宋体"/>
          <w:b/>
          <w:color w:val="auto"/>
          <w:sz w:val="28"/>
          <w:szCs w:val="28"/>
          <w:highlight w:val="none"/>
        </w:rPr>
        <w:t xml:space="preserve"> </w:t>
      </w:r>
    </w:p>
    <w:tbl>
      <w:tblPr>
        <w:tblStyle w:val="21"/>
        <w:tblW w:w="10265"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426"/>
        <w:gridCol w:w="758"/>
        <w:gridCol w:w="2687"/>
        <w:gridCol w:w="2156"/>
        <w:gridCol w:w="3238"/>
      </w:tblGrid>
      <w:tr w14:paraId="499A7F5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2184" w:type="dxa"/>
            <w:gridSpan w:val="2"/>
            <w:noWrap w:val="0"/>
            <w:vAlign w:val="center"/>
          </w:tcPr>
          <w:p w14:paraId="14767FC4">
            <w:pPr>
              <w:spacing w:line="440" w:lineRule="exact"/>
              <w:jc w:val="center"/>
              <w:rPr>
                <w:rFonts w:hint="eastAsia" w:ascii="宋体" w:hAnsi="宋体" w:cs="宋体"/>
                <w:bCs/>
                <w:color w:val="auto"/>
                <w:kern w:val="1"/>
                <w:szCs w:val="21"/>
                <w:highlight w:val="none"/>
              </w:rPr>
            </w:pPr>
            <w:r>
              <w:rPr>
                <w:rFonts w:hint="eastAsia" w:ascii="宋体" w:hAnsi="宋体" w:cs="宋体"/>
                <w:bCs/>
                <w:color w:val="auto"/>
                <w:kern w:val="1"/>
                <w:szCs w:val="21"/>
                <w:highlight w:val="none"/>
              </w:rPr>
              <w:t>招标项目名称</w:t>
            </w:r>
          </w:p>
        </w:tc>
        <w:tc>
          <w:tcPr>
            <w:tcW w:w="8081" w:type="dxa"/>
            <w:gridSpan w:val="3"/>
            <w:noWrap w:val="0"/>
            <w:vAlign w:val="center"/>
          </w:tcPr>
          <w:p w14:paraId="553C9BFC">
            <w:pPr>
              <w:widowControl/>
              <w:spacing w:line="440" w:lineRule="exact"/>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lang w:eastAsia="zh-CN"/>
              </w:rPr>
              <w:t>滁州工投中都科技产业园(一期)项目食堂设计</w:t>
            </w:r>
          </w:p>
        </w:tc>
      </w:tr>
      <w:tr w14:paraId="779677C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2184" w:type="dxa"/>
            <w:gridSpan w:val="2"/>
            <w:noWrap w:val="0"/>
            <w:vAlign w:val="center"/>
          </w:tcPr>
          <w:p w14:paraId="4D890AAE">
            <w:pPr>
              <w:widowControl/>
              <w:spacing w:line="440" w:lineRule="exact"/>
              <w:jc w:val="center"/>
              <w:rPr>
                <w:rFonts w:hint="eastAsia" w:ascii="宋体" w:hAnsi="宋体" w:cs="宋体"/>
                <w:color w:val="auto"/>
                <w:kern w:val="0"/>
                <w:szCs w:val="21"/>
                <w:highlight w:val="none"/>
              </w:rPr>
            </w:pPr>
            <w:r>
              <w:rPr>
                <w:rFonts w:hint="eastAsia" w:ascii="宋体" w:hAnsi="宋体" w:cs="宋体"/>
                <w:bCs/>
                <w:color w:val="auto"/>
                <w:kern w:val="0"/>
                <w:szCs w:val="21"/>
                <w:highlight w:val="none"/>
              </w:rPr>
              <w:t>招标项目编号</w:t>
            </w:r>
          </w:p>
        </w:tc>
        <w:tc>
          <w:tcPr>
            <w:tcW w:w="8081" w:type="dxa"/>
            <w:gridSpan w:val="3"/>
            <w:noWrap w:val="0"/>
            <w:vAlign w:val="center"/>
          </w:tcPr>
          <w:p w14:paraId="669041B6">
            <w:pPr>
              <w:widowControl/>
              <w:spacing w:line="440" w:lineRule="exact"/>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lang w:eastAsia="zh-CN"/>
              </w:rPr>
              <w:t>CTZX-2025-001</w:t>
            </w:r>
          </w:p>
        </w:tc>
      </w:tr>
      <w:tr w14:paraId="2B9BB1D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35" w:hRule="atLeast"/>
          <w:jc w:val="center"/>
        </w:trPr>
        <w:tc>
          <w:tcPr>
            <w:tcW w:w="2184" w:type="dxa"/>
            <w:gridSpan w:val="2"/>
            <w:noWrap w:val="0"/>
            <w:vAlign w:val="center"/>
          </w:tcPr>
          <w:p w14:paraId="7677C473">
            <w:pPr>
              <w:widowControl/>
              <w:spacing w:line="440" w:lineRule="exact"/>
              <w:jc w:val="center"/>
              <w:rPr>
                <w:rFonts w:hint="eastAsia" w:ascii="宋体" w:hAnsi="宋体" w:cs="宋体"/>
                <w:color w:val="auto"/>
                <w:kern w:val="0"/>
                <w:szCs w:val="21"/>
                <w:highlight w:val="none"/>
              </w:rPr>
            </w:pPr>
            <w:r>
              <w:rPr>
                <w:rFonts w:hint="eastAsia" w:ascii="宋体" w:hAnsi="宋体" w:cs="宋体"/>
                <w:bCs/>
                <w:color w:val="auto"/>
                <w:kern w:val="0"/>
                <w:szCs w:val="21"/>
                <w:highlight w:val="none"/>
              </w:rPr>
              <w:t>招标方式</w:t>
            </w:r>
          </w:p>
        </w:tc>
        <w:tc>
          <w:tcPr>
            <w:tcW w:w="8081" w:type="dxa"/>
            <w:gridSpan w:val="3"/>
            <w:noWrap w:val="0"/>
            <w:vAlign w:val="center"/>
          </w:tcPr>
          <w:p w14:paraId="40CDE826">
            <w:pPr>
              <w:widowControl/>
              <w:spacing w:line="440" w:lineRule="exact"/>
              <w:rPr>
                <w:rFonts w:hint="eastAsia" w:ascii="宋体" w:hAnsi="宋体" w:cs="宋体"/>
                <w:color w:val="auto"/>
                <w:szCs w:val="21"/>
                <w:highlight w:val="none"/>
              </w:rPr>
            </w:pPr>
            <w:r>
              <w:rPr>
                <w:rFonts w:hint="eastAsia" w:ascii="宋体" w:hAnsi="宋体" w:cs="宋体"/>
                <w:color w:val="auto"/>
                <w:szCs w:val="21"/>
                <w:highlight w:val="none"/>
              </w:rPr>
              <w:t>公开招标</w:t>
            </w:r>
          </w:p>
        </w:tc>
      </w:tr>
      <w:tr w14:paraId="71E706A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5" w:hRule="atLeast"/>
          <w:jc w:val="center"/>
        </w:trPr>
        <w:tc>
          <w:tcPr>
            <w:tcW w:w="2184" w:type="dxa"/>
            <w:gridSpan w:val="2"/>
            <w:noWrap w:val="0"/>
            <w:vAlign w:val="center"/>
          </w:tcPr>
          <w:p w14:paraId="631A4E51">
            <w:pPr>
              <w:widowControl/>
              <w:spacing w:line="440" w:lineRule="exact"/>
              <w:jc w:val="center"/>
              <w:rPr>
                <w:rFonts w:hint="eastAsia" w:ascii="宋体" w:hAnsi="宋体" w:cs="宋体"/>
                <w:color w:val="auto"/>
                <w:kern w:val="0"/>
                <w:szCs w:val="21"/>
                <w:highlight w:val="none"/>
              </w:rPr>
            </w:pPr>
            <w:r>
              <w:rPr>
                <w:rFonts w:hint="eastAsia" w:ascii="宋体" w:hAnsi="宋体" w:cs="宋体"/>
                <w:bCs/>
                <w:color w:val="auto"/>
                <w:kern w:val="0"/>
                <w:szCs w:val="21"/>
                <w:highlight w:val="none"/>
              </w:rPr>
              <w:t>是否为</w:t>
            </w:r>
            <w:r>
              <w:rPr>
                <w:rFonts w:hint="eastAsia" w:ascii="宋体" w:hAnsi="宋体" w:cs="宋体"/>
                <w:bCs/>
                <w:color w:val="auto"/>
                <w:szCs w:val="21"/>
                <w:highlight w:val="none"/>
              </w:rPr>
              <w:t>网上电子招投标项目</w:t>
            </w:r>
          </w:p>
        </w:tc>
        <w:tc>
          <w:tcPr>
            <w:tcW w:w="8081" w:type="dxa"/>
            <w:gridSpan w:val="3"/>
            <w:noWrap w:val="0"/>
            <w:vAlign w:val="center"/>
          </w:tcPr>
          <w:p w14:paraId="751CB514">
            <w:pPr>
              <w:widowControl/>
              <w:spacing w:line="440" w:lineRule="exact"/>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否</w:t>
            </w:r>
          </w:p>
        </w:tc>
      </w:tr>
      <w:tr w14:paraId="16F3312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2184" w:type="dxa"/>
            <w:gridSpan w:val="2"/>
            <w:noWrap w:val="0"/>
            <w:vAlign w:val="center"/>
          </w:tcPr>
          <w:p w14:paraId="2EC6E74B">
            <w:pPr>
              <w:widowControl/>
              <w:spacing w:line="440" w:lineRule="exact"/>
              <w:jc w:val="center"/>
              <w:rPr>
                <w:rFonts w:hint="eastAsia" w:ascii="宋体" w:hAnsi="宋体" w:cs="宋体"/>
                <w:color w:val="auto"/>
                <w:kern w:val="0"/>
                <w:szCs w:val="21"/>
                <w:highlight w:val="none"/>
              </w:rPr>
            </w:pPr>
            <w:r>
              <w:rPr>
                <w:rFonts w:hint="eastAsia" w:ascii="宋体" w:hAnsi="宋体" w:cs="宋体"/>
                <w:bCs/>
                <w:color w:val="auto"/>
                <w:kern w:val="0"/>
                <w:szCs w:val="21"/>
                <w:highlight w:val="none"/>
              </w:rPr>
              <w:t>投标人资格要求</w:t>
            </w:r>
          </w:p>
        </w:tc>
        <w:tc>
          <w:tcPr>
            <w:tcW w:w="8081" w:type="dxa"/>
            <w:gridSpan w:val="3"/>
            <w:noWrap w:val="0"/>
            <w:vAlign w:val="top"/>
          </w:tcPr>
          <w:p w14:paraId="470F348D">
            <w:pPr>
              <w:pStyle w:val="20"/>
              <w:spacing w:line="440" w:lineRule="exact"/>
              <w:ind w:left="0" w:leftChars="0" w:firstLine="0" w:firstLineChars="0"/>
              <w:rPr>
                <w:rFonts w:hint="eastAsia" w:ascii="宋体" w:hAnsi="宋体" w:cs="宋体"/>
                <w:color w:val="auto"/>
                <w:szCs w:val="21"/>
                <w:highlight w:val="none"/>
              </w:rPr>
            </w:pPr>
            <w:r>
              <w:rPr>
                <w:rFonts w:hint="eastAsia" w:ascii="宋体" w:hAnsi="宋体" w:cs="宋体"/>
                <w:color w:val="auto"/>
                <w:szCs w:val="21"/>
                <w:highlight w:val="none"/>
              </w:rPr>
              <w:t>1、投标人要求：具备建筑装饰工程专项设计丙级（或以上）资质或建筑行业（建筑工程）专业工程设计丙级（或以上）资质或建筑行业工程设计丙级（或以上）资质或工程设计综合资质甲级。</w:t>
            </w:r>
          </w:p>
          <w:p w14:paraId="228D2D50">
            <w:pPr>
              <w:pStyle w:val="20"/>
              <w:spacing w:line="440" w:lineRule="exact"/>
              <w:ind w:left="0" w:leftChars="0" w:firstLine="0" w:firstLineChars="0"/>
              <w:rPr>
                <w:rFonts w:hint="eastAsia" w:ascii="宋体" w:hAnsi="宋体" w:cs="宋体"/>
                <w:color w:val="auto"/>
                <w:szCs w:val="21"/>
                <w:highlight w:val="none"/>
              </w:rPr>
            </w:pPr>
            <w:r>
              <w:rPr>
                <w:rFonts w:hint="eastAsia" w:ascii="宋体" w:hAnsi="宋体" w:cs="宋体"/>
                <w:color w:val="auto"/>
                <w:szCs w:val="21"/>
                <w:highlight w:val="none"/>
              </w:rPr>
              <w:t>2、项目负责人要求：具有一级注册建筑师证书</w:t>
            </w:r>
            <w:r>
              <w:rPr>
                <w:rFonts w:hint="eastAsia" w:ascii="宋体" w:hAnsi="宋体" w:cs="宋体"/>
                <w:color w:val="auto"/>
                <w:szCs w:val="21"/>
                <w:highlight w:val="none"/>
                <w:lang w:val="en-US" w:eastAsia="zh-CN"/>
              </w:rPr>
              <w:t>资格</w:t>
            </w:r>
            <w:r>
              <w:rPr>
                <w:rFonts w:hint="eastAsia" w:ascii="宋体" w:hAnsi="宋体" w:cs="宋体"/>
                <w:color w:val="auto"/>
                <w:szCs w:val="21"/>
                <w:highlight w:val="none"/>
              </w:rPr>
              <w:t>。</w:t>
            </w:r>
          </w:p>
        </w:tc>
      </w:tr>
      <w:tr w14:paraId="5B9AABA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2184" w:type="dxa"/>
            <w:gridSpan w:val="2"/>
            <w:noWrap w:val="0"/>
            <w:vAlign w:val="center"/>
          </w:tcPr>
          <w:p w14:paraId="76FD29DA">
            <w:pPr>
              <w:widowControl/>
              <w:spacing w:line="440" w:lineRule="exact"/>
              <w:jc w:val="center"/>
              <w:rPr>
                <w:rFonts w:hint="eastAsia" w:ascii="宋体" w:hAnsi="宋体" w:cs="宋体"/>
                <w:color w:val="auto"/>
                <w:kern w:val="0"/>
                <w:szCs w:val="21"/>
                <w:highlight w:val="none"/>
              </w:rPr>
            </w:pPr>
            <w:r>
              <w:rPr>
                <w:rFonts w:hint="eastAsia" w:ascii="宋体" w:hAnsi="宋体" w:cs="宋体"/>
                <w:bCs/>
                <w:color w:val="auto"/>
                <w:kern w:val="0"/>
                <w:szCs w:val="21"/>
                <w:highlight w:val="none"/>
              </w:rPr>
              <w:t>是否接受联合体投标</w:t>
            </w:r>
          </w:p>
        </w:tc>
        <w:tc>
          <w:tcPr>
            <w:tcW w:w="8081" w:type="dxa"/>
            <w:gridSpan w:val="3"/>
            <w:noWrap w:val="0"/>
            <w:vAlign w:val="center"/>
          </w:tcPr>
          <w:p w14:paraId="4E180817">
            <w:pPr>
              <w:widowControl/>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本项目不接受联合体投标。</w:t>
            </w:r>
          </w:p>
        </w:tc>
      </w:tr>
      <w:tr w14:paraId="5B4AE93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99" w:hRule="atLeast"/>
          <w:jc w:val="center"/>
        </w:trPr>
        <w:tc>
          <w:tcPr>
            <w:tcW w:w="2184" w:type="dxa"/>
            <w:gridSpan w:val="2"/>
            <w:noWrap w:val="0"/>
            <w:vAlign w:val="center"/>
          </w:tcPr>
          <w:p w14:paraId="4F1E13C3">
            <w:pPr>
              <w:widowControl/>
              <w:spacing w:line="440" w:lineRule="exact"/>
              <w:jc w:val="center"/>
              <w:rPr>
                <w:rFonts w:hint="eastAsia" w:ascii="宋体" w:hAnsi="宋体" w:cs="宋体"/>
                <w:color w:val="auto"/>
                <w:kern w:val="0"/>
                <w:szCs w:val="21"/>
                <w:highlight w:val="none"/>
              </w:rPr>
            </w:pPr>
            <w:r>
              <w:rPr>
                <w:rFonts w:hint="eastAsia" w:ascii="宋体" w:hAnsi="宋体" w:cs="宋体"/>
                <w:bCs/>
                <w:color w:val="auto"/>
                <w:kern w:val="0"/>
                <w:szCs w:val="21"/>
                <w:highlight w:val="none"/>
              </w:rPr>
              <w:t>招标项目规模</w:t>
            </w:r>
          </w:p>
        </w:tc>
        <w:tc>
          <w:tcPr>
            <w:tcW w:w="8081" w:type="dxa"/>
            <w:gridSpan w:val="3"/>
            <w:noWrap w:val="0"/>
            <w:vAlign w:val="center"/>
          </w:tcPr>
          <w:p w14:paraId="7DE6EDBA">
            <w:pPr>
              <w:widowControl/>
              <w:spacing w:line="440" w:lineRule="exact"/>
              <w:jc w:val="left"/>
              <w:rPr>
                <w:rFonts w:hint="default" w:ascii="宋体" w:hAnsi="宋体" w:eastAsia="宋体" w:cs="宋体"/>
                <w:color w:val="auto"/>
                <w:szCs w:val="21"/>
                <w:highlight w:val="none"/>
                <w:lang w:val="en-US" w:eastAsia="zh-CN"/>
              </w:rPr>
            </w:pPr>
            <w:r>
              <w:rPr>
                <w:rFonts w:hint="eastAsia" w:ascii="宋体" w:hAnsi="宋体" w:cs="宋体"/>
                <w:color w:val="auto"/>
                <w:kern w:val="0"/>
                <w:szCs w:val="21"/>
                <w:highlight w:val="none"/>
                <w:lang w:eastAsia="zh-CN"/>
              </w:rPr>
              <w:t>设计费</w:t>
            </w:r>
            <w:r>
              <w:rPr>
                <w:rFonts w:hint="eastAsia" w:ascii="宋体" w:hAnsi="宋体" w:cs="宋体"/>
                <w:color w:val="auto"/>
                <w:kern w:val="0"/>
                <w:szCs w:val="21"/>
                <w:highlight w:val="none"/>
              </w:rPr>
              <w:t>约</w:t>
            </w:r>
            <w:r>
              <w:rPr>
                <w:rFonts w:hint="eastAsia" w:ascii="宋体" w:hAnsi="宋体" w:cs="宋体"/>
                <w:color w:val="auto"/>
                <w:kern w:val="0"/>
                <w:szCs w:val="21"/>
                <w:highlight w:val="none"/>
                <w:lang w:val="en-US" w:eastAsia="zh-CN"/>
              </w:rPr>
              <w:t>5万元</w:t>
            </w:r>
            <w:r>
              <w:rPr>
                <w:rFonts w:hint="eastAsia" w:ascii="宋体" w:hAnsi="宋体" w:cs="宋体"/>
                <w:color w:val="auto"/>
                <w:kern w:val="0"/>
                <w:szCs w:val="21"/>
                <w:highlight w:val="none"/>
              </w:rPr>
              <w:t>。</w:t>
            </w:r>
          </w:p>
        </w:tc>
      </w:tr>
      <w:tr w14:paraId="1275B71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2184" w:type="dxa"/>
            <w:gridSpan w:val="2"/>
            <w:noWrap w:val="0"/>
            <w:vAlign w:val="center"/>
          </w:tcPr>
          <w:p w14:paraId="56A374C9">
            <w:pPr>
              <w:widowControl/>
              <w:spacing w:line="440" w:lineRule="exact"/>
              <w:jc w:val="center"/>
              <w:rPr>
                <w:rFonts w:hint="eastAsia" w:ascii="宋体" w:hAnsi="宋体" w:cs="宋体"/>
                <w:color w:val="auto"/>
                <w:kern w:val="0"/>
                <w:szCs w:val="21"/>
                <w:highlight w:val="none"/>
              </w:rPr>
            </w:pPr>
            <w:r>
              <w:rPr>
                <w:rFonts w:hint="eastAsia" w:ascii="宋体" w:hAnsi="宋体" w:cs="宋体"/>
                <w:bCs/>
                <w:color w:val="auto"/>
                <w:kern w:val="0"/>
                <w:szCs w:val="21"/>
                <w:highlight w:val="none"/>
              </w:rPr>
              <w:t>招标项目内容范围</w:t>
            </w:r>
          </w:p>
        </w:tc>
        <w:tc>
          <w:tcPr>
            <w:tcW w:w="8081" w:type="dxa"/>
            <w:gridSpan w:val="3"/>
            <w:noWrap w:val="0"/>
            <w:vAlign w:val="center"/>
          </w:tcPr>
          <w:p w14:paraId="70B017B5">
            <w:pPr>
              <w:widowControl/>
              <w:spacing w:line="440" w:lineRule="exact"/>
              <w:jc w:val="left"/>
              <w:rPr>
                <w:rFonts w:hint="eastAsia" w:ascii="宋体" w:hAnsi="宋体" w:eastAsia="宋体" w:cs="宋体"/>
                <w:color w:val="auto"/>
                <w:szCs w:val="21"/>
                <w:highlight w:val="none"/>
                <w:lang w:eastAsia="zh-CN"/>
              </w:rPr>
            </w:pPr>
            <w:r>
              <w:rPr>
                <w:rFonts w:hint="eastAsia" w:ascii="宋体" w:hAnsi="宋体" w:cs="宋体"/>
                <w:color w:val="auto"/>
                <w:kern w:val="0"/>
                <w:szCs w:val="21"/>
                <w:highlight w:val="none"/>
                <w:lang w:eastAsia="zh-CN"/>
              </w:rPr>
              <w:t>包括但不限于厨具设计及水电设计等</w:t>
            </w:r>
            <w:r>
              <w:rPr>
                <w:rFonts w:hint="eastAsia" w:ascii="宋体" w:hAnsi="宋体" w:cs="宋体"/>
                <w:color w:val="auto"/>
                <w:kern w:val="0"/>
                <w:szCs w:val="21"/>
                <w:highlight w:val="none"/>
                <w:lang w:val="en-US" w:eastAsia="zh-CN"/>
              </w:rPr>
              <w:t>。</w:t>
            </w:r>
          </w:p>
        </w:tc>
      </w:tr>
      <w:tr w14:paraId="4CFAAE9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2184" w:type="dxa"/>
            <w:gridSpan w:val="2"/>
            <w:noWrap w:val="0"/>
            <w:vAlign w:val="center"/>
          </w:tcPr>
          <w:p w14:paraId="762F051A">
            <w:pPr>
              <w:widowControl/>
              <w:spacing w:line="440" w:lineRule="exact"/>
              <w:jc w:val="center"/>
              <w:rPr>
                <w:rFonts w:hint="eastAsia" w:ascii="宋体" w:hAnsi="宋体" w:cs="宋体"/>
                <w:bCs/>
                <w:color w:val="auto"/>
                <w:kern w:val="0"/>
                <w:szCs w:val="21"/>
                <w:highlight w:val="none"/>
              </w:rPr>
            </w:pPr>
            <w:r>
              <w:rPr>
                <w:rFonts w:hint="eastAsia" w:ascii="宋体" w:hAnsi="宋体" w:cs="宋体"/>
                <w:bCs/>
                <w:color w:val="auto"/>
                <w:kern w:val="0"/>
                <w:szCs w:val="21"/>
                <w:highlight w:val="none"/>
              </w:rPr>
              <w:t>招标公告发布时间</w:t>
            </w:r>
          </w:p>
        </w:tc>
        <w:tc>
          <w:tcPr>
            <w:tcW w:w="8081" w:type="dxa"/>
            <w:gridSpan w:val="3"/>
            <w:noWrap w:val="0"/>
            <w:vAlign w:val="center"/>
          </w:tcPr>
          <w:p w14:paraId="198B39A1">
            <w:pPr>
              <w:widowControl/>
              <w:spacing w:line="440" w:lineRule="exact"/>
              <w:jc w:val="left"/>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lang w:eastAsia="zh-CN"/>
              </w:rPr>
              <w:t>2025年1月3日</w:t>
            </w:r>
          </w:p>
        </w:tc>
      </w:tr>
      <w:tr w14:paraId="6C8E936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2184" w:type="dxa"/>
            <w:gridSpan w:val="2"/>
            <w:noWrap w:val="0"/>
            <w:vAlign w:val="center"/>
          </w:tcPr>
          <w:p w14:paraId="1916866E">
            <w:pPr>
              <w:widowControl/>
              <w:spacing w:line="440" w:lineRule="exact"/>
              <w:jc w:val="center"/>
              <w:rPr>
                <w:rFonts w:hint="eastAsia" w:ascii="宋体" w:hAnsi="宋体" w:cs="宋体"/>
                <w:color w:val="auto"/>
                <w:kern w:val="0"/>
                <w:szCs w:val="21"/>
                <w:highlight w:val="none"/>
              </w:rPr>
            </w:pPr>
            <w:r>
              <w:rPr>
                <w:rFonts w:hint="eastAsia" w:ascii="宋体" w:hAnsi="宋体" w:cs="宋体"/>
                <w:bCs/>
                <w:color w:val="auto"/>
                <w:szCs w:val="21"/>
                <w:highlight w:val="none"/>
              </w:rPr>
              <w:t>递交投标文件的截止时间</w:t>
            </w:r>
          </w:p>
        </w:tc>
        <w:tc>
          <w:tcPr>
            <w:tcW w:w="8081" w:type="dxa"/>
            <w:gridSpan w:val="3"/>
            <w:noWrap w:val="0"/>
            <w:vAlign w:val="center"/>
          </w:tcPr>
          <w:p w14:paraId="06B19899">
            <w:pPr>
              <w:widowControl/>
              <w:spacing w:line="440" w:lineRule="exact"/>
              <w:jc w:val="left"/>
              <w:rPr>
                <w:rFonts w:hint="eastAsia" w:ascii="宋体" w:hAnsi="宋体" w:cs="宋体"/>
                <w:b/>
                <w:color w:val="auto"/>
                <w:szCs w:val="21"/>
                <w:highlight w:val="none"/>
              </w:rPr>
            </w:pPr>
            <w:r>
              <w:rPr>
                <w:rFonts w:hint="eastAsia" w:ascii="宋体" w:hAnsi="宋体" w:cs="宋体"/>
                <w:color w:val="auto"/>
                <w:kern w:val="0"/>
                <w:szCs w:val="21"/>
                <w:highlight w:val="none"/>
                <w:lang w:eastAsia="zh-CN"/>
              </w:rPr>
              <w:t>2025年1月9日</w:t>
            </w:r>
            <w:r>
              <w:rPr>
                <w:rFonts w:hint="eastAsia" w:ascii="宋体" w:hAnsi="宋体" w:cs="宋体"/>
                <w:color w:val="auto"/>
                <w:kern w:val="0"/>
                <w:szCs w:val="21"/>
                <w:highlight w:val="none"/>
              </w:rPr>
              <w:t>15时00分(北京时间)</w:t>
            </w:r>
          </w:p>
        </w:tc>
      </w:tr>
      <w:tr w14:paraId="784384A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2184" w:type="dxa"/>
            <w:gridSpan w:val="2"/>
            <w:noWrap w:val="0"/>
            <w:vAlign w:val="center"/>
          </w:tcPr>
          <w:p w14:paraId="4E5BC2E6">
            <w:pPr>
              <w:widowControl/>
              <w:spacing w:line="440" w:lineRule="exact"/>
              <w:jc w:val="center"/>
              <w:rPr>
                <w:rFonts w:hint="eastAsia" w:ascii="宋体" w:hAnsi="宋体" w:cs="宋体"/>
                <w:color w:val="auto"/>
                <w:kern w:val="0"/>
                <w:szCs w:val="21"/>
                <w:highlight w:val="none"/>
              </w:rPr>
            </w:pPr>
            <w:r>
              <w:rPr>
                <w:rFonts w:hint="eastAsia" w:ascii="宋体" w:hAnsi="宋体" w:cs="宋体"/>
                <w:bCs/>
                <w:color w:val="auto"/>
                <w:szCs w:val="21"/>
                <w:highlight w:val="none"/>
              </w:rPr>
              <w:t>开标时间</w:t>
            </w:r>
          </w:p>
        </w:tc>
        <w:tc>
          <w:tcPr>
            <w:tcW w:w="8081" w:type="dxa"/>
            <w:gridSpan w:val="3"/>
            <w:noWrap w:val="0"/>
            <w:vAlign w:val="center"/>
          </w:tcPr>
          <w:p w14:paraId="417E52CE">
            <w:pPr>
              <w:widowControl/>
              <w:spacing w:line="440" w:lineRule="exact"/>
              <w:jc w:val="left"/>
              <w:rPr>
                <w:rFonts w:hint="eastAsia" w:ascii="宋体" w:hAnsi="宋体" w:cs="宋体"/>
                <w:b/>
                <w:color w:val="auto"/>
                <w:szCs w:val="21"/>
                <w:highlight w:val="none"/>
              </w:rPr>
            </w:pPr>
            <w:r>
              <w:rPr>
                <w:rFonts w:hint="eastAsia" w:ascii="宋体" w:hAnsi="宋体" w:cs="宋体"/>
                <w:color w:val="auto"/>
                <w:kern w:val="0"/>
                <w:szCs w:val="21"/>
                <w:highlight w:val="none"/>
                <w:lang w:eastAsia="zh-CN"/>
              </w:rPr>
              <w:t>2025年1月9日</w:t>
            </w:r>
            <w:r>
              <w:rPr>
                <w:rFonts w:hint="eastAsia" w:ascii="宋体" w:hAnsi="宋体" w:cs="宋体"/>
                <w:color w:val="auto"/>
                <w:kern w:val="0"/>
                <w:szCs w:val="21"/>
                <w:highlight w:val="none"/>
              </w:rPr>
              <w:t>15时00分(北京时间)</w:t>
            </w:r>
          </w:p>
        </w:tc>
      </w:tr>
      <w:tr w14:paraId="78F8ACD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2184" w:type="dxa"/>
            <w:gridSpan w:val="2"/>
            <w:noWrap w:val="0"/>
            <w:vAlign w:val="center"/>
          </w:tcPr>
          <w:p w14:paraId="5BD3775D">
            <w:pPr>
              <w:widowControl/>
              <w:spacing w:line="440" w:lineRule="exact"/>
              <w:jc w:val="center"/>
              <w:rPr>
                <w:rFonts w:hint="eastAsia" w:ascii="宋体" w:hAnsi="宋体" w:cs="宋体"/>
                <w:color w:val="auto"/>
                <w:kern w:val="0"/>
                <w:szCs w:val="21"/>
                <w:highlight w:val="none"/>
              </w:rPr>
            </w:pPr>
            <w:r>
              <w:rPr>
                <w:rFonts w:hint="eastAsia" w:ascii="宋体" w:hAnsi="宋体" w:cs="宋体"/>
                <w:bCs/>
                <w:color w:val="auto"/>
                <w:szCs w:val="21"/>
                <w:highlight w:val="none"/>
              </w:rPr>
              <w:t>开标地点</w:t>
            </w:r>
          </w:p>
        </w:tc>
        <w:tc>
          <w:tcPr>
            <w:tcW w:w="8081" w:type="dxa"/>
            <w:gridSpan w:val="3"/>
            <w:noWrap w:val="0"/>
            <w:vAlign w:val="center"/>
          </w:tcPr>
          <w:p w14:paraId="000BE25C">
            <w:pPr>
              <w:widowControl/>
              <w:spacing w:line="440" w:lineRule="exact"/>
              <w:jc w:val="left"/>
              <w:rPr>
                <w:rFonts w:hint="eastAsia" w:ascii="宋体" w:hAnsi="宋体" w:eastAsia="宋体" w:cs="宋体"/>
                <w:color w:val="auto"/>
                <w:szCs w:val="21"/>
                <w:highlight w:val="none"/>
                <w:lang w:eastAsia="zh-CN"/>
              </w:rPr>
            </w:pPr>
            <w:r>
              <w:rPr>
                <w:rFonts w:hint="eastAsia" w:ascii="宋体" w:hAnsi="宋体" w:cs="宋体"/>
                <w:color w:val="auto"/>
                <w:kern w:val="0"/>
                <w:szCs w:val="21"/>
                <w:highlight w:val="none"/>
              </w:rPr>
              <w:t>滁州市龙蟠大道109号房产商务大厦6楼</w:t>
            </w:r>
            <w:r>
              <w:rPr>
                <w:rFonts w:hint="eastAsia" w:ascii="宋体" w:hAnsi="宋体" w:cs="宋体"/>
                <w:color w:val="auto"/>
                <w:kern w:val="0"/>
                <w:szCs w:val="21"/>
                <w:highlight w:val="none"/>
                <w:lang w:eastAsia="zh-CN"/>
              </w:rPr>
              <w:t>622会议室</w:t>
            </w:r>
          </w:p>
        </w:tc>
      </w:tr>
      <w:tr w14:paraId="51F417E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2184" w:type="dxa"/>
            <w:gridSpan w:val="2"/>
            <w:noWrap w:val="0"/>
            <w:vAlign w:val="center"/>
          </w:tcPr>
          <w:p w14:paraId="50B390AA">
            <w:pPr>
              <w:widowControl/>
              <w:spacing w:line="440" w:lineRule="exact"/>
              <w:jc w:val="center"/>
              <w:rPr>
                <w:rFonts w:hint="eastAsia" w:ascii="宋体" w:hAnsi="宋体" w:cs="宋体"/>
                <w:color w:val="auto"/>
                <w:kern w:val="0"/>
                <w:szCs w:val="21"/>
                <w:highlight w:val="none"/>
              </w:rPr>
            </w:pPr>
            <w:r>
              <w:rPr>
                <w:rFonts w:hint="eastAsia" w:ascii="宋体" w:hAnsi="宋体" w:cs="宋体"/>
                <w:bCs/>
                <w:color w:val="auto"/>
                <w:szCs w:val="21"/>
                <w:highlight w:val="none"/>
              </w:rPr>
              <w:t>招标文件售价</w:t>
            </w:r>
          </w:p>
        </w:tc>
        <w:tc>
          <w:tcPr>
            <w:tcW w:w="8081" w:type="dxa"/>
            <w:gridSpan w:val="3"/>
            <w:noWrap w:val="0"/>
            <w:vAlign w:val="center"/>
          </w:tcPr>
          <w:p w14:paraId="3AEDF92B">
            <w:pPr>
              <w:widowControl/>
              <w:spacing w:line="440" w:lineRule="exact"/>
              <w:jc w:val="left"/>
              <w:rPr>
                <w:rFonts w:hint="eastAsia" w:ascii="宋体" w:hAnsi="宋体" w:cs="宋体"/>
                <w:color w:val="auto"/>
                <w:szCs w:val="21"/>
                <w:highlight w:val="none"/>
              </w:rPr>
            </w:pPr>
            <w:r>
              <w:rPr>
                <w:rFonts w:hint="eastAsia" w:ascii="宋体" w:hAnsi="宋体" w:cs="宋体"/>
                <w:bCs/>
                <w:color w:val="auto"/>
                <w:kern w:val="0"/>
                <w:szCs w:val="21"/>
                <w:highlight w:val="none"/>
              </w:rPr>
              <w:t>0元</w:t>
            </w:r>
          </w:p>
        </w:tc>
      </w:tr>
      <w:tr w14:paraId="3896242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10265" w:type="dxa"/>
            <w:gridSpan w:val="5"/>
            <w:noWrap w:val="0"/>
            <w:vAlign w:val="center"/>
          </w:tcPr>
          <w:p w14:paraId="789AD9AF">
            <w:pPr>
              <w:spacing w:line="440" w:lineRule="exact"/>
              <w:jc w:val="center"/>
              <w:rPr>
                <w:rFonts w:hint="eastAsia" w:ascii="宋体" w:hAnsi="宋体" w:cs="宋体"/>
                <w:color w:val="auto"/>
                <w:kern w:val="0"/>
                <w:szCs w:val="21"/>
                <w:highlight w:val="none"/>
              </w:rPr>
            </w:pPr>
            <w:r>
              <w:rPr>
                <w:rFonts w:hint="eastAsia" w:ascii="宋体" w:hAnsi="宋体" w:cs="宋体"/>
                <w:bCs/>
                <w:color w:val="auto"/>
                <w:kern w:val="0"/>
                <w:szCs w:val="21"/>
                <w:highlight w:val="none"/>
              </w:rPr>
              <w:t>信  息  内  容</w:t>
            </w:r>
          </w:p>
        </w:tc>
      </w:tr>
      <w:tr w14:paraId="79D777D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1426" w:type="dxa"/>
            <w:noWrap w:val="0"/>
            <w:vAlign w:val="center"/>
          </w:tcPr>
          <w:p w14:paraId="6E1834B2">
            <w:pPr>
              <w:widowControl/>
              <w:spacing w:line="440" w:lineRule="exact"/>
              <w:jc w:val="center"/>
              <w:rPr>
                <w:rFonts w:hint="eastAsia" w:ascii="宋体" w:hAnsi="宋体" w:cs="宋体"/>
                <w:color w:val="auto"/>
                <w:kern w:val="0"/>
                <w:szCs w:val="21"/>
                <w:highlight w:val="none"/>
              </w:rPr>
            </w:pPr>
            <w:r>
              <w:rPr>
                <w:rFonts w:hint="eastAsia" w:ascii="宋体" w:hAnsi="宋体" w:cs="宋体"/>
                <w:bCs/>
                <w:color w:val="auto"/>
                <w:kern w:val="0"/>
                <w:szCs w:val="21"/>
                <w:highlight w:val="none"/>
              </w:rPr>
              <w:t>工程概况</w:t>
            </w:r>
          </w:p>
        </w:tc>
        <w:tc>
          <w:tcPr>
            <w:tcW w:w="8839" w:type="dxa"/>
            <w:gridSpan w:val="4"/>
            <w:noWrap w:val="0"/>
            <w:vAlign w:val="center"/>
          </w:tcPr>
          <w:p w14:paraId="1414E3A0">
            <w:pPr>
              <w:widowControl/>
              <w:spacing w:line="440" w:lineRule="exact"/>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项目位于滁州市凤阳县琉璃岗路</w:t>
            </w:r>
            <w:r>
              <w:rPr>
                <w:rFonts w:hint="eastAsia" w:ascii="宋体" w:hAnsi="宋体" w:cs="宋体"/>
                <w:color w:val="auto"/>
                <w:szCs w:val="21"/>
                <w:highlight w:val="none"/>
                <w:lang w:eastAsia="zh-CN"/>
              </w:rPr>
              <w:t>，食堂位于职工公寓1#一层,建筑面积428平方米,就餐区建筑面积594平方米,同时满足320人就餐，</w:t>
            </w:r>
            <w:r>
              <w:rPr>
                <w:rFonts w:hint="eastAsia" w:ascii="宋体" w:hAnsi="宋体" w:cs="宋体"/>
                <w:color w:val="auto"/>
                <w:szCs w:val="21"/>
                <w:highlight w:val="none"/>
                <w:lang w:val="en-US" w:eastAsia="zh-CN"/>
              </w:rPr>
              <w:t>设计费约5万元</w:t>
            </w:r>
            <w:r>
              <w:rPr>
                <w:rFonts w:hint="eastAsia" w:ascii="宋体" w:hAnsi="宋体" w:cs="宋体"/>
                <w:color w:val="auto"/>
                <w:szCs w:val="21"/>
                <w:highlight w:val="none"/>
                <w:lang w:eastAsia="zh-CN"/>
              </w:rPr>
              <w:t>。</w:t>
            </w:r>
          </w:p>
        </w:tc>
      </w:tr>
      <w:tr w14:paraId="1A28CE6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1426" w:type="dxa"/>
            <w:noWrap w:val="0"/>
            <w:vAlign w:val="center"/>
          </w:tcPr>
          <w:p w14:paraId="02AEB8DC">
            <w:pPr>
              <w:spacing w:line="440" w:lineRule="exact"/>
              <w:jc w:val="center"/>
              <w:rPr>
                <w:rFonts w:hint="eastAsia" w:ascii="宋体" w:hAnsi="宋体" w:cs="宋体"/>
                <w:color w:val="auto"/>
                <w:szCs w:val="21"/>
                <w:highlight w:val="none"/>
              </w:rPr>
            </w:pPr>
            <w:r>
              <w:rPr>
                <w:rFonts w:hint="eastAsia" w:ascii="宋体" w:hAnsi="宋体" w:cs="宋体"/>
                <w:bCs/>
                <w:color w:val="auto"/>
                <w:szCs w:val="21"/>
                <w:highlight w:val="none"/>
              </w:rPr>
              <w:t>标段划分</w:t>
            </w:r>
          </w:p>
        </w:tc>
        <w:tc>
          <w:tcPr>
            <w:tcW w:w="8839" w:type="dxa"/>
            <w:gridSpan w:val="4"/>
            <w:noWrap w:val="0"/>
            <w:vAlign w:val="center"/>
          </w:tcPr>
          <w:p w14:paraId="40FFF8C5">
            <w:pPr>
              <w:spacing w:line="440" w:lineRule="exact"/>
              <w:jc w:val="left"/>
              <w:rPr>
                <w:rFonts w:hint="eastAsia" w:ascii="宋体" w:hAnsi="宋体" w:cs="宋体"/>
                <w:color w:val="auto"/>
                <w:szCs w:val="21"/>
                <w:highlight w:val="none"/>
              </w:rPr>
            </w:pPr>
            <w:r>
              <w:rPr>
                <w:rFonts w:hint="eastAsia" w:ascii="宋体" w:hAnsi="宋体" w:cs="宋体"/>
                <w:bCs/>
                <w:color w:val="auto"/>
                <w:szCs w:val="21"/>
                <w:highlight w:val="none"/>
              </w:rPr>
              <w:t>一个标段</w:t>
            </w:r>
          </w:p>
        </w:tc>
      </w:tr>
      <w:tr w14:paraId="44BDF3B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1426" w:type="dxa"/>
            <w:noWrap w:val="0"/>
            <w:vAlign w:val="center"/>
          </w:tcPr>
          <w:p w14:paraId="3F9A7324">
            <w:pPr>
              <w:spacing w:line="440" w:lineRule="exact"/>
              <w:jc w:val="center"/>
              <w:rPr>
                <w:rFonts w:hint="eastAsia" w:ascii="宋体" w:hAnsi="宋体" w:cs="宋体"/>
                <w:color w:val="auto"/>
                <w:szCs w:val="21"/>
                <w:highlight w:val="none"/>
              </w:rPr>
            </w:pPr>
            <w:r>
              <w:rPr>
                <w:rFonts w:hint="eastAsia" w:ascii="宋体" w:hAnsi="宋体" w:cs="宋体"/>
                <w:bCs/>
                <w:color w:val="auto"/>
                <w:szCs w:val="21"/>
                <w:highlight w:val="none"/>
              </w:rPr>
              <w:t>评标办法</w:t>
            </w:r>
          </w:p>
        </w:tc>
        <w:tc>
          <w:tcPr>
            <w:tcW w:w="3445" w:type="dxa"/>
            <w:gridSpan w:val="2"/>
            <w:noWrap w:val="0"/>
            <w:vAlign w:val="center"/>
          </w:tcPr>
          <w:p w14:paraId="479D093D">
            <w:pPr>
              <w:spacing w:line="44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合理低价法</w:t>
            </w:r>
          </w:p>
        </w:tc>
        <w:tc>
          <w:tcPr>
            <w:tcW w:w="2156" w:type="dxa"/>
            <w:noWrap w:val="0"/>
            <w:vAlign w:val="center"/>
          </w:tcPr>
          <w:p w14:paraId="77CBF6AA">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lang w:eastAsia="zh-CN"/>
              </w:rPr>
              <w:t>设计费</w:t>
            </w:r>
            <w:r>
              <w:rPr>
                <w:rFonts w:hint="eastAsia" w:ascii="宋体" w:hAnsi="宋体" w:cs="宋体"/>
                <w:color w:val="auto"/>
                <w:szCs w:val="21"/>
                <w:highlight w:val="none"/>
              </w:rPr>
              <w:t>用支付方式</w:t>
            </w:r>
          </w:p>
        </w:tc>
        <w:tc>
          <w:tcPr>
            <w:tcW w:w="3238" w:type="dxa"/>
            <w:noWrap w:val="0"/>
            <w:vAlign w:val="center"/>
          </w:tcPr>
          <w:p w14:paraId="1D674441">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详见招标文件</w:t>
            </w:r>
          </w:p>
        </w:tc>
      </w:tr>
      <w:tr w14:paraId="24B5716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1426" w:type="dxa"/>
            <w:noWrap w:val="0"/>
            <w:vAlign w:val="center"/>
          </w:tcPr>
          <w:p w14:paraId="1B5B1678">
            <w:pPr>
              <w:spacing w:line="440" w:lineRule="exact"/>
              <w:jc w:val="center"/>
              <w:rPr>
                <w:rFonts w:hint="eastAsia" w:ascii="宋体" w:hAnsi="宋体" w:cs="宋体"/>
                <w:color w:val="auto"/>
                <w:szCs w:val="21"/>
                <w:highlight w:val="none"/>
              </w:rPr>
            </w:pPr>
            <w:r>
              <w:rPr>
                <w:rFonts w:hint="eastAsia" w:ascii="宋体" w:hAnsi="宋体" w:cs="宋体"/>
                <w:bCs/>
                <w:color w:val="auto"/>
                <w:szCs w:val="21"/>
                <w:highlight w:val="none"/>
              </w:rPr>
              <w:t>工程概算</w:t>
            </w:r>
          </w:p>
        </w:tc>
        <w:tc>
          <w:tcPr>
            <w:tcW w:w="3445" w:type="dxa"/>
            <w:gridSpan w:val="2"/>
            <w:noWrap w:val="0"/>
            <w:vAlign w:val="center"/>
          </w:tcPr>
          <w:p w14:paraId="2400FD66">
            <w:pPr>
              <w:spacing w:line="440" w:lineRule="exact"/>
              <w:jc w:val="center"/>
              <w:rPr>
                <w:rFonts w:hint="eastAsia" w:ascii="宋体" w:hAnsi="宋体" w:cs="宋体"/>
                <w:color w:val="auto"/>
                <w:szCs w:val="21"/>
                <w:highlight w:val="none"/>
              </w:rPr>
            </w:pPr>
            <w:r>
              <w:rPr>
                <w:rFonts w:hint="eastAsia" w:ascii="宋体" w:hAnsi="宋体" w:cs="宋体"/>
                <w:color w:val="auto"/>
                <w:kern w:val="0"/>
                <w:szCs w:val="21"/>
                <w:highlight w:val="none"/>
                <w:lang w:eastAsia="zh-CN"/>
              </w:rPr>
              <w:t>设计费</w:t>
            </w:r>
            <w:r>
              <w:rPr>
                <w:rFonts w:hint="eastAsia" w:ascii="宋体" w:hAnsi="宋体" w:cs="宋体"/>
                <w:color w:val="auto"/>
                <w:kern w:val="0"/>
                <w:szCs w:val="21"/>
                <w:highlight w:val="none"/>
              </w:rPr>
              <w:t>约</w:t>
            </w:r>
            <w:r>
              <w:rPr>
                <w:rFonts w:hint="eastAsia" w:ascii="宋体" w:hAnsi="宋体" w:cs="宋体"/>
                <w:color w:val="auto"/>
                <w:kern w:val="0"/>
                <w:szCs w:val="21"/>
                <w:highlight w:val="none"/>
                <w:lang w:val="en-US" w:eastAsia="zh-CN"/>
              </w:rPr>
              <w:t>5万元</w:t>
            </w:r>
          </w:p>
        </w:tc>
        <w:tc>
          <w:tcPr>
            <w:tcW w:w="2156" w:type="dxa"/>
            <w:noWrap w:val="0"/>
            <w:vAlign w:val="center"/>
          </w:tcPr>
          <w:p w14:paraId="3432D02B">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计划工期</w:t>
            </w:r>
          </w:p>
        </w:tc>
        <w:tc>
          <w:tcPr>
            <w:tcW w:w="3238" w:type="dxa"/>
            <w:noWrap w:val="0"/>
            <w:vAlign w:val="center"/>
          </w:tcPr>
          <w:p w14:paraId="026F7E56">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详见招标文件</w:t>
            </w:r>
          </w:p>
        </w:tc>
      </w:tr>
      <w:tr w14:paraId="2E71684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1426" w:type="dxa"/>
            <w:noWrap w:val="0"/>
            <w:vAlign w:val="center"/>
          </w:tcPr>
          <w:p w14:paraId="01B93049">
            <w:pPr>
              <w:spacing w:line="440" w:lineRule="exact"/>
              <w:jc w:val="center"/>
              <w:rPr>
                <w:rFonts w:hint="eastAsia" w:ascii="宋体" w:hAnsi="宋体" w:cs="宋体"/>
                <w:color w:val="auto"/>
                <w:kern w:val="0"/>
                <w:szCs w:val="21"/>
                <w:highlight w:val="none"/>
              </w:rPr>
            </w:pPr>
            <w:r>
              <w:rPr>
                <w:rFonts w:hint="eastAsia" w:ascii="宋体" w:hAnsi="宋体" w:cs="宋体"/>
                <w:bCs/>
                <w:color w:val="auto"/>
                <w:kern w:val="0"/>
                <w:szCs w:val="21"/>
                <w:highlight w:val="none"/>
              </w:rPr>
              <w:t>资金来源</w:t>
            </w:r>
          </w:p>
        </w:tc>
        <w:tc>
          <w:tcPr>
            <w:tcW w:w="3445" w:type="dxa"/>
            <w:gridSpan w:val="2"/>
            <w:noWrap w:val="0"/>
            <w:vAlign w:val="center"/>
          </w:tcPr>
          <w:p w14:paraId="3B1CE1CE">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自筹资金</w:t>
            </w:r>
          </w:p>
        </w:tc>
        <w:tc>
          <w:tcPr>
            <w:tcW w:w="2156" w:type="dxa"/>
            <w:noWrap w:val="0"/>
            <w:vAlign w:val="center"/>
          </w:tcPr>
          <w:p w14:paraId="5B1A4E52">
            <w:pPr>
              <w:spacing w:line="440" w:lineRule="exact"/>
              <w:jc w:val="center"/>
              <w:rPr>
                <w:rFonts w:hint="eastAsia" w:ascii="宋体" w:hAnsi="宋体" w:cs="宋体"/>
                <w:color w:val="auto"/>
                <w:szCs w:val="21"/>
                <w:highlight w:val="none"/>
              </w:rPr>
            </w:pPr>
            <w:r>
              <w:rPr>
                <w:rFonts w:hint="eastAsia" w:ascii="宋体" w:hAnsi="宋体" w:cs="宋体"/>
                <w:bCs/>
                <w:color w:val="auto"/>
                <w:szCs w:val="21"/>
                <w:highlight w:val="none"/>
              </w:rPr>
              <w:t>招标文件等获取方式</w:t>
            </w:r>
          </w:p>
        </w:tc>
        <w:tc>
          <w:tcPr>
            <w:tcW w:w="3238" w:type="dxa"/>
            <w:noWrap w:val="0"/>
            <w:vAlign w:val="center"/>
          </w:tcPr>
          <w:p w14:paraId="2C9BAB2C">
            <w:pPr>
              <w:spacing w:line="440" w:lineRule="exact"/>
              <w:jc w:val="center"/>
              <w:rPr>
                <w:rFonts w:hint="eastAsia" w:ascii="宋体" w:hAnsi="宋体" w:cs="宋体"/>
                <w:color w:val="auto"/>
                <w:szCs w:val="21"/>
                <w:highlight w:val="none"/>
              </w:rPr>
            </w:pPr>
            <w:r>
              <w:rPr>
                <w:rFonts w:hint="eastAsia" w:ascii="宋体" w:hAnsi="宋体" w:cs="宋体"/>
                <w:bCs/>
                <w:color w:val="auto"/>
                <w:szCs w:val="21"/>
                <w:highlight w:val="none"/>
              </w:rPr>
              <w:t>网上下载</w:t>
            </w:r>
          </w:p>
        </w:tc>
      </w:tr>
      <w:tr w14:paraId="75B74AA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10265" w:type="dxa"/>
            <w:gridSpan w:val="5"/>
            <w:noWrap w:val="0"/>
            <w:vAlign w:val="center"/>
          </w:tcPr>
          <w:p w14:paraId="2DE553B4">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（1）是否要求提交投标保证金：</w:t>
            </w:r>
          </w:p>
          <w:p w14:paraId="159BB5DF">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☑不要求。</w:t>
            </w:r>
          </w:p>
        </w:tc>
      </w:tr>
      <w:tr w14:paraId="2F2FC48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10265" w:type="dxa"/>
            <w:gridSpan w:val="5"/>
            <w:noWrap w:val="0"/>
            <w:vAlign w:val="center"/>
          </w:tcPr>
          <w:p w14:paraId="79707AE8">
            <w:pPr>
              <w:spacing w:line="440" w:lineRule="exact"/>
              <w:jc w:val="left"/>
              <w:rPr>
                <w:rFonts w:hint="eastAsia" w:ascii="宋体" w:hAnsi="宋体" w:cs="宋体"/>
                <w:color w:val="auto"/>
                <w:kern w:val="0"/>
                <w:szCs w:val="21"/>
                <w:highlight w:val="none"/>
              </w:rPr>
            </w:pPr>
            <w:r>
              <w:rPr>
                <w:rFonts w:hint="eastAsia" w:ascii="宋体" w:hAnsi="宋体" w:cs="宋体"/>
                <w:color w:val="auto"/>
                <w:szCs w:val="21"/>
                <w:highlight w:val="none"/>
              </w:rPr>
              <w:t>招标文件获取方式：投标人从</w:t>
            </w:r>
            <w:r>
              <w:rPr>
                <w:rFonts w:hint="eastAsia" w:ascii="宋体" w:hAnsi="宋体" w:cs="宋体"/>
                <w:color w:val="auto"/>
                <w:szCs w:val="21"/>
                <w:highlight w:val="none"/>
                <w:lang w:eastAsia="zh-CN"/>
              </w:rPr>
              <w:t>滁州市扬子工业投资集团有限公司官网（https://czyzgtjt.com/)、中国扬子集团官网（http://www.yangzigroup.cn/）</w:t>
            </w:r>
            <w:r>
              <w:rPr>
                <w:rFonts w:hint="eastAsia" w:ascii="宋体" w:hAnsi="宋体" w:cs="宋体"/>
                <w:color w:val="auto"/>
                <w:szCs w:val="21"/>
                <w:highlight w:val="none"/>
              </w:rPr>
              <w:t>下载。</w:t>
            </w:r>
          </w:p>
        </w:tc>
      </w:tr>
      <w:tr w14:paraId="7D34F68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10265" w:type="dxa"/>
            <w:gridSpan w:val="5"/>
            <w:noWrap w:val="0"/>
            <w:vAlign w:val="center"/>
          </w:tcPr>
          <w:p w14:paraId="5DEF2541">
            <w:pPr>
              <w:spacing w:line="44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招标文件获取时间：</w:t>
            </w:r>
            <w:r>
              <w:rPr>
                <w:rFonts w:hint="eastAsia" w:ascii="宋体" w:hAnsi="宋体" w:cs="宋体"/>
                <w:b/>
                <w:bCs/>
                <w:color w:val="auto"/>
                <w:kern w:val="0"/>
                <w:szCs w:val="21"/>
                <w:highlight w:val="none"/>
                <w:u w:val="single"/>
              </w:rPr>
              <w:t xml:space="preserve"> 202</w:t>
            </w:r>
            <w:r>
              <w:rPr>
                <w:rFonts w:hint="eastAsia" w:ascii="宋体" w:hAnsi="宋体" w:cs="宋体"/>
                <w:b/>
                <w:bCs/>
                <w:color w:val="auto"/>
                <w:kern w:val="0"/>
                <w:szCs w:val="21"/>
                <w:highlight w:val="none"/>
                <w:u w:val="single"/>
                <w:lang w:val="en-US" w:eastAsia="zh-CN"/>
              </w:rPr>
              <w:t>5</w:t>
            </w:r>
            <w:r>
              <w:rPr>
                <w:rFonts w:hint="eastAsia" w:ascii="宋体" w:hAnsi="宋体" w:cs="宋体"/>
                <w:b/>
                <w:bCs/>
                <w:color w:val="auto"/>
                <w:kern w:val="0"/>
                <w:szCs w:val="21"/>
                <w:highlight w:val="none"/>
              </w:rPr>
              <w:t>年</w:t>
            </w:r>
            <w:r>
              <w:rPr>
                <w:rFonts w:hint="eastAsia" w:ascii="宋体" w:hAnsi="宋体" w:cs="宋体"/>
                <w:b/>
                <w:bCs/>
                <w:color w:val="auto"/>
                <w:kern w:val="0"/>
                <w:szCs w:val="21"/>
                <w:highlight w:val="none"/>
                <w:u w:val="single"/>
              </w:rPr>
              <w:t xml:space="preserve"> </w:t>
            </w:r>
            <w:r>
              <w:rPr>
                <w:rFonts w:hint="eastAsia" w:ascii="宋体" w:hAnsi="宋体" w:cs="宋体"/>
                <w:b/>
                <w:bCs/>
                <w:color w:val="auto"/>
                <w:kern w:val="0"/>
                <w:szCs w:val="21"/>
                <w:highlight w:val="none"/>
                <w:u w:val="single"/>
                <w:lang w:val="en-US" w:eastAsia="zh-CN"/>
              </w:rPr>
              <w:t>1</w:t>
            </w:r>
            <w:r>
              <w:rPr>
                <w:rFonts w:hint="eastAsia" w:ascii="宋体" w:hAnsi="宋体" w:cs="宋体"/>
                <w:b/>
                <w:bCs/>
                <w:color w:val="auto"/>
                <w:kern w:val="0"/>
                <w:szCs w:val="21"/>
                <w:highlight w:val="none"/>
              </w:rPr>
              <w:t>月</w:t>
            </w:r>
            <w:r>
              <w:rPr>
                <w:rFonts w:hint="eastAsia" w:ascii="宋体" w:hAnsi="宋体" w:cs="宋体"/>
                <w:b/>
                <w:bCs/>
                <w:color w:val="auto"/>
                <w:kern w:val="0"/>
                <w:szCs w:val="21"/>
                <w:highlight w:val="none"/>
                <w:u w:val="single"/>
                <w:lang w:val="en-US" w:eastAsia="zh-CN"/>
              </w:rPr>
              <w:t xml:space="preserve"> 3</w:t>
            </w:r>
            <w:bookmarkStart w:id="119" w:name="_GoBack"/>
            <w:bookmarkEnd w:id="119"/>
            <w:r>
              <w:rPr>
                <w:rFonts w:hint="eastAsia" w:ascii="宋体" w:hAnsi="宋体" w:cs="宋体"/>
                <w:b/>
                <w:bCs/>
                <w:color w:val="auto"/>
                <w:kern w:val="0"/>
                <w:szCs w:val="21"/>
                <w:highlight w:val="none"/>
                <w:u w:val="single"/>
                <w:lang w:val="en-US" w:eastAsia="zh-CN"/>
              </w:rPr>
              <w:t xml:space="preserve"> </w:t>
            </w:r>
            <w:r>
              <w:rPr>
                <w:rFonts w:hint="eastAsia" w:ascii="宋体" w:hAnsi="宋体" w:cs="宋体"/>
                <w:b/>
                <w:bCs/>
                <w:color w:val="auto"/>
                <w:kern w:val="0"/>
                <w:szCs w:val="21"/>
                <w:highlight w:val="none"/>
              </w:rPr>
              <w:t>日</w:t>
            </w:r>
            <w:r>
              <w:rPr>
                <w:rFonts w:hint="eastAsia" w:ascii="宋体" w:hAnsi="宋体" w:cs="宋体"/>
                <w:b/>
                <w:bCs/>
                <w:color w:val="auto"/>
                <w:kern w:val="0"/>
                <w:szCs w:val="21"/>
                <w:highlight w:val="none"/>
                <w:u w:val="single"/>
              </w:rPr>
              <w:t xml:space="preserve"> 17 </w:t>
            </w:r>
            <w:r>
              <w:rPr>
                <w:rFonts w:hint="eastAsia" w:ascii="宋体" w:hAnsi="宋体" w:cs="宋体"/>
                <w:b/>
                <w:bCs/>
                <w:color w:val="auto"/>
                <w:kern w:val="0"/>
                <w:szCs w:val="21"/>
                <w:highlight w:val="none"/>
              </w:rPr>
              <w:t>时后</w:t>
            </w:r>
            <w:r>
              <w:rPr>
                <w:rFonts w:hint="eastAsia" w:ascii="宋体" w:hAnsi="宋体" w:cs="宋体"/>
                <w:color w:val="auto"/>
                <w:kern w:val="0"/>
                <w:szCs w:val="21"/>
                <w:highlight w:val="none"/>
              </w:rPr>
              <w:t>，如投标人不及时下载招标文件，造成后果由投标人自负。</w:t>
            </w:r>
          </w:p>
        </w:tc>
      </w:tr>
      <w:tr w14:paraId="3A15341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4871" w:type="dxa"/>
            <w:gridSpan w:val="3"/>
            <w:noWrap w:val="0"/>
            <w:vAlign w:val="center"/>
          </w:tcPr>
          <w:p w14:paraId="2BA747FB">
            <w:pPr>
              <w:widowControl/>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招标人名称：</w:t>
            </w:r>
            <w:r>
              <w:rPr>
                <w:rFonts w:hint="eastAsia" w:ascii="宋体" w:hAnsi="宋体" w:cs="宋体"/>
                <w:color w:val="auto"/>
                <w:szCs w:val="21"/>
                <w:highlight w:val="none"/>
                <w:lang w:eastAsia="zh-CN"/>
              </w:rPr>
              <w:t>滁州工投中都科技产业园有限公司</w:t>
            </w:r>
            <w:r>
              <w:rPr>
                <w:rFonts w:hint="eastAsia" w:ascii="宋体" w:hAnsi="宋体" w:cs="宋体"/>
                <w:color w:val="auto"/>
                <w:szCs w:val="21"/>
                <w:highlight w:val="none"/>
              </w:rPr>
              <w:t xml:space="preserve"> </w:t>
            </w:r>
          </w:p>
          <w:p w14:paraId="38A040C9">
            <w:pPr>
              <w:widowControl/>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 xml:space="preserve">地址：城投大厦 </w:t>
            </w:r>
          </w:p>
          <w:p w14:paraId="37A9C1E2">
            <w:pPr>
              <w:widowControl/>
              <w:spacing w:line="440" w:lineRule="exact"/>
              <w:jc w:val="left"/>
              <w:rPr>
                <w:rFonts w:ascii="宋体" w:hAnsi="宋体" w:cs="宋体"/>
                <w:color w:val="auto"/>
                <w:szCs w:val="21"/>
                <w:highlight w:val="none"/>
              </w:rPr>
            </w:pPr>
            <w:r>
              <w:rPr>
                <w:rFonts w:hint="eastAsia" w:ascii="宋体" w:hAnsi="宋体" w:cs="宋体"/>
                <w:color w:val="auto"/>
                <w:szCs w:val="21"/>
                <w:highlight w:val="none"/>
              </w:rPr>
              <w:t>联系人：</w:t>
            </w:r>
            <w:r>
              <w:rPr>
                <w:rFonts w:hint="eastAsia" w:ascii="宋体" w:hAnsi="宋体" w:cs="宋体"/>
                <w:color w:val="auto"/>
                <w:szCs w:val="21"/>
                <w:highlight w:val="none"/>
                <w:lang w:eastAsia="zh-CN"/>
              </w:rPr>
              <w:t>王昊</w:t>
            </w:r>
            <w:r>
              <w:rPr>
                <w:rFonts w:hint="eastAsia" w:ascii="宋体" w:hAnsi="宋体" w:cs="宋体"/>
                <w:color w:val="auto"/>
                <w:szCs w:val="21"/>
                <w:highlight w:val="none"/>
              </w:rPr>
              <w:t xml:space="preserve"> </w:t>
            </w:r>
          </w:p>
          <w:p w14:paraId="2AD2D454">
            <w:pPr>
              <w:widowControl/>
              <w:spacing w:line="440" w:lineRule="exact"/>
              <w:jc w:val="left"/>
              <w:rPr>
                <w:rFonts w:hint="default" w:ascii="宋体" w:hAnsi="宋体" w:cs="宋体"/>
                <w:color w:val="auto"/>
                <w:szCs w:val="21"/>
                <w:highlight w:val="none"/>
                <w:lang w:val="en-US" w:eastAsia="zh-CN"/>
              </w:rPr>
            </w:pPr>
            <w:r>
              <w:rPr>
                <w:rFonts w:hint="eastAsia" w:ascii="宋体" w:hAnsi="宋体" w:cs="宋体"/>
                <w:color w:val="auto"/>
                <w:szCs w:val="21"/>
                <w:highlight w:val="none"/>
              </w:rPr>
              <w:t>联系方式：</w:t>
            </w:r>
            <w:r>
              <w:rPr>
                <w:rFonts w:hint="eastAsia" w:ascii="宋体" w:hAnsi="宋体" w:cs="宋体"/>
                <w:color w:val="auto"/>
                <w:szCs w:val="21"/>
                <w:highlight w:val="none"/>
                <w:lang w:eastAsia="zh-CN"/>
              </w:rPr>
              <w:t>0550-3990933</w:t>
            </w:r>
          </w:p>
          <w:p w14:paraId="400A23B9">
            <w:pPr>
              <w:widowControl/>
              <w:spacing w:line="440" w:lineRule="exact"/>
              <w:jc w:val="left"/>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监督电话：</w:t>
            </w:r>
            <w:r>
              <w:rPr>
                <w:rFonts w:hint="default" w:ascii="宋体" w:hAnsi="宋体" w:eastAsia="宋体" w:cs="宋体"/>
                <w:color w:val="auto"/>
                <w:szCs w:val="21"/>
                <w:highlight w:val="none"/>
                <w:lang w:val="en-US" w:eastAsia="zh-CN"/>
              </w:rPr>
              <w:t>0550-3017855</w:t>
            </w:r>
          </w:p>
        </w:tc>
        <w:tc>
          <w:tcPr>
            <w:tcW w:w="5394" w:type="dxa"/>
            <w:gridSpan w:val="2"/>
            <w:noWrap w:val="0"/>
            <w:vAlign w:val="center"/>
          </w:tcPr>
          <w:p w14:paraId="37C7B0C3">
            <w:pPr>
              <w:widowControl/>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招标代理机构：滁州市城投工程咨询管理有限公司</w:t>
            </w:r>
          </w:p>
          <w:p w14:paraId="6CA99365">
            <w:pPr>
              <w:widowControl/>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地址：滁州市龙蟠大道109号房产大厦6楼</w:t>
            </w:r>
          </w:p>
          <w:p w14:paraId="0EFE96D6">
            <w:pPr>
              <w:widowControl/>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联系人：曹思敏</w:t>
            </w:r>
          </w:p>
          <w:p w14:paraId="338F433C">
            <w:pPr>
              <w:widowControl/>
              <w:spacing w:line="440" w:lineRule="exact"/>
              <w:jc w:val="left"/>
              <w:rPr>
                <w:rFonts w:hint="eastAsia" w:ascii="宋体" w:hAnsi="宋体" w:cs="宋体"/>
                <w:color w:val="auto"/>
                <w:kern w:val="0"/>
                <w:szCs w:val="21"/>
                <w:highlight w:val="none"/>
                <w:u w:val="single"/>
              </w:rPr>
            </w:pPr>
            <w:r>
              <w:rPr>
                <w:rFonts w:hint="eastAsia" w:ascii="宋体" w:hAnsi="宋体" w:cs="宋体"/>
                <w:color w:val="auto"/>
                <w:szCs w:val="21"/>
                <w:highlight w:val="none"/>
              </w:rPr>
              <w:t>联系方式：</w:t>
            </w:r>
            <w:r>
              <w:rPr>
                <w:rFonts w:hint="eastAsia" w:ascii="宋体" w:hAnsi="宋体" w:cs="宋体"/>
                <w:color w:val="auto"/>
                <w:kern w:val="0"/>
                <w:szCs w:val="21"/>
                <w:highlight w:val="none"/>
              </w:rPr>
              <w:t>0550-3519516、18712012204</w:t>
            </w:r>
          </w:p>
        </w:tc>
      </w:tr>
    </w:tbl>
    <w:p w14:paraId="457E2183">
      <w:pPr>
        <w:rPr>
          <w:rFonts w:hint="eastAsia" w:ascii="宋体" w:hAnsi="宋体" w:cs="宋体"/>
          <w:bCs/>
          <w:color w:val="auto"/>
          <w:sz w:val="32"/>
          <w:highlight w:val="none"/>
        </w:rPr>
      </w:pPr>
    </w:p>
    <w:p w14:paraId="358957CD">
      <w:pPr>
        <w:rPr>
          <w:rFonts w:hint="eastAsia" w:ascii="宋体" w:hAnsi="宋体" w:cs="宋体"/>
          <w:bCs/>
          <w:color w:val="auto"/>
          <w:sz w:val="32"/>
          <w:highlight w:val="none"/>
        </w:rPr>
      </w:pPr>
    </w:p>
    <w:p w14:paraId="61E5C949">
      <w:pPr>
        <w:pStyle w:val="3"/>
        <w:rPr>
          <w:rFonts w:hint="eastAsia"/>
          <w:color w:val="auto"/>
          <w:highlight w:val="none"/>
        </w:rPr>
        <w:sectPr>
          <w:footerReference r:id="rId5" w:type="first"/>
          <w:footerReference r:id="rId4" w:type="default"/>
          <w:pgSz w:w="11907" w:h="16840"/>
          <w:pgMar w:top="1134" w:right="1418" w:bottom="1134" w:left="1418" w:header="680" w:footer="680" w:gutter="0"/>
          <w:pgNumType w:start="1"/>
          <w:cols w:space="720" w:num="1"/>
          <w:titlePg/>
          <w:docGrid w:type="lines" w:linePitch="312" w:charSpace="0"/>
        </w:sectPr>
      </w:pPr>
    </w:p>
    <w:p w14:paraId="416DC051">
      <w:pPr>
        <w:pStyle w:val="3"/>
        <w:numPr>
          <w:ilvl w:val="0"/>
          <w:numId w:val="1"/>
        </w:numPr>
        <w:rPr>
          <w:rFonts w:hint="eastAsia"/>
          <w:color w:val="auto"/>
          <w:sz w:val="36"/>
          <w:szCs w:val="36"/>
          <w:highlight w:val="none"/>
        </w:rPr>
      </w:pPr>
      <w:r>
        <w:rPr>
          <w:rFonts w:hint="eastAsia"/>
          <w:color w:val="auto"/>
          <w:sz w:val="36"/>
          <w:szCs w:val="36"/>
          <w:highlight w:val="none"/>
        </w:rPr>
        <w:t xml:space="preserve"> </w:t>
      </w:r>
      <w:bookmarkStart w:id="7" w:name="_Toc20841"/>
      <w:r>
        <w:rPr>
          <w:rFonts w:hint="eastAsia"/>
          <w:color w:val="auto"/>
          <w:sz w:val="36"/>
          <w:szCs w:val="36"/>
          <w:highlight w:val="none"/>
        </w:rPr>
        <w:t>投标须知</w:t>
      </w:r>
      <w:bookmarkEnd w:id="7"/>
    </w:p>
    <w:p w14:paraId="51222573">
      <w:pPr>
        <w:jc w:val="center"/>
        <w:rPr>
          <w:b/>
          <w:bCs/>
          <w:color w:val="auto"/>
          <w:sz w:val="28"/>
          <w:szCs w:val="28"/>
          <w:highlight w:val="none"/>
        </w:rPr>
      </w:pPr>
      <w:r>
        <w:rPr>
          <w:rFonts w:hint="eastAsia"/>
          <w:b/>
          <w:bCs/>
          <w:color w:val="auto"/>
          <w:sz w:val="28"/>
          <w:szCs w:val="28"/>
          <w:highlight w:val="none"/>
        </w:rPr>
        <w:t>投标人须知前附表</w:t>
      </w:r>
    </w:p>
    <w:tbl>
      <w:tblPr>
        <w:tblStyle w:val="21"/>
        <w:tblW w:w="0" w:type="auto"/>
        <w:tblInd w:w="-176" w:type="dxa"/>
        <w:tblLayout w:type="fixed"/>
        <w:tblCellMar>
          <w:top w:w="0" w:type="dxa"/>
          <w:left w:w="108" w:type="dxa"/>
          <w:bottom w:w="0" w:type="dxa"/>
          <w:right w:w="108" w:type="dxa"/>
        </w:tblCellMar>
      </w:tblPr>
      <w:tblGrid>
        <w:gridCol w:w="870"/>
        <w:gridCol w:w="832"/>
        <w:gridCol w:w="1028"/>
        <w:gridCol w:w="6817"/>
      </w:tblGrid>
      <w:tr w14:paraId="11B1E08A">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31F429C4">
            <w:pPr>
              <w:spacing w:line="440" w:lineRule="exact"/>
              <w:jc w:val="center"/>
              <w:rPr>
                <w:rFonts w:hint="eastAsia" w:ascii="宋体" w:hAnsi="宋体" w:cs="宋体"/>
                <w:b/>
                <w:color w:val="auto"/>
                <w:szCs w:val="21"/>
                <w:highlight w:val="none"/>
              </w:rPr>
            </w:pPr>
            <w:r>
              <w:rPr>
                <w:rFonts w:hint="eastAsia" w:ascii="宋体" w:hAnsi="宋体" w:cs="宋体"/>
                <w:b/>
                <w:color w:val="auto"/>
                <w:szCs w:val="21"/>
                <w:highlight w:val="none"/>
              </w:rPr>
              <w:t>序号</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7F7B374C">
            <w:pPr>
              <w:spacing w:line="380" w:lineRule="exact"/>
              <w:jc w:val="center"/>
              <w:rPr>
                <w:rFonts w:hint="eastAsia" w:ascii="宋体" w:hAnsi="宋体" w:cs="宋体"/>
                <w:b/>
                <w:color w:val="auto"/>
                <w:szCs w:val="21"/>
                <w:highlight w:val="none"/>
              </w:rPr>
            </w:pPr>
            <w:r>
              <w:rPr>
                <w:rFonts w:hint="eastAsia" w:ascii="宋体" w:hAnsi="宋体" w:cs="宋体"/>
                <w:b/>
                <w:color w:val="auto"/>
                <w:szCs w:val="21"/>
                <w:highlight w:val="none"/>
              </w:rPr>
              <w:t>条  款  名  称</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157D9837">
            <w:pPr>
              <w:spacing w:line="380" w:lineRule="exact"/>
              <w:jc w:val="center"/>
              <w:rPr>
                <w:rFonts w:hint="eastAsia" w:ascii="宋体" w:hAnsi="宋体" w:cs="宋体"/>
                <w:b/>
                <w:color w:val="auto"/>
                <w:szCs w:val="21"/>
                <w:highlight w:val="none"/>
              </w:rPr>
            </w:pPr>
            <w:r>
              <w:rPr>
                <w:rFonts w:hint="eastAsia" w:ascii="宋体" w:hAnsi="宋体" w:cs="宋体"/>
                <w:b/>
                <w:color w:val="auto"/>
                <w:szCs w:val="21"/>
                <w:highlight w:val="none"/>
              </w:rPr>
              <w:t>编  列  内  容</w:t>
            </w:r>
          </w:p>
        </w:tc>
      </w:tr>
      <w:tr w14:paraId="229D0812">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348CCA54">
            <w:pPr>
              <w:spacing w:line="420" w:lineRule="exact"/>
              <w:ind w:firstLine="718" w:firstLineChars="342"/>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789F69FE">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招标单位</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2CE39D77">
            <w:pPr>
              <w:spacing w:line="420" w:lineRule="exact"/>
              <w:rPr>
                <w:rFonts w:ascii="宋体" w:hAnsi="宋体" w:cs="宋体"/>
                <w:color w:val="auto"/>
                <w:highlight w:val="none"/>
              </w:rPr>
            </w:pPr>
            <w:r>
              <w:rPr>
                <w:rFonts w:ascii="宋体" w:hAnsi="宋体" w:cs="宋体"/>
                <w:color w:val="auto"/>
                <w:highlight w:val="none"/>
              </w:rPr>
              <w:t>招标人名称：</w:t>
            </w:r>
            <w:r>
              <w:rPr>
                <w:rFonts w:hint="eastAsia" w:ascii="宋体" w:hAnsi="宋体" w:cs="宋体"/>
                <w:color w:val="auto"/>
                <w:highlight w:val="none"/>
                <w:lang w:eastAsia="zh-CN"/>
              </w:rPr>
              <w:t>滁州工投中都科技产业园有限公司</w:t>
            </w:r>
            <w:r>
              <w:rPr>
                <w:rFonts w:ascii="宋体" w:hAnsi="宋体" w:cs="宋体"/>
                <w:color w:val="auto"/>
                <w:highlight w:val="none"/>
              </w:rPr>
              <w:t xml:space="preserve"> </w:t>
            </w:r>
          </w:p>
          <w:p w14:paraId="411254A5">
            <w:pPr>
              <w:spacing w:line="420" w:lineRule="exact"/>
              <w:rPr>
                <w:rFonts w:hint="eastAsia" w:ascii="宋体" w:hAnsi="宋体" w:cs="宋体"/>
                <w:color w:val="auto"/>
                <w:highlight w:val="none"/>
              </w:rPr>
            </w:pPr>
            <w:r>
              <w:rPr>
                <w:rFonts w:ascii="宋体" w:hAnsi="宋体" w:cs="宋体"/>
                <w:color w:val="auto"/>
                <w:highlight w:val="none"/>
              </w:rPr>
              <w:t>地址：</w:t>
            </w:r>
            <w:r>
              <w:rPr>
                <w:rFonts w:hint="eastAsia" w:ascii="宋体" w:hAnsi="宋体" w:cs="宋体"/>
                <w:color w:val="auto"/>
                <w:highlight w:val="none"/>
              </w:rPr>
              <w:t>城投大厦</w:t>
            </w:r>
          </w:p>
          <w:p w14:paraId="7666F894">
            <w:pPr>
              <w:spacing w:line="420" w:lineRule="exact"/>
              <w:rPr>
                <w:rFonts w:ascii="宋体" w:hAnsi="宋体" w:cs="宋体"/>
                <w:color w:val="auto"/>
                <w:highlight w:val="none"/>
              </w:rPr>
            </w:pPr>
            <w:r>
              <w:rPr>
                <w:rFonts w:ascii="宋体" w:hAnsi="宋体" w:cs="宋体"/>
                <w:color w:val="auto"/>
                <w:highlight w:val="none"/>
              </w:rPr>
              <w:t>联系人：</w:t>
            </w:r>
            <w:r>
              <w:rPr>
                <w:rFonts w:hint="eastAsia" w:ascii="宋体" w:hAnsi="宋体" w:cs="宋体"/>
                <w:color w:val="auto"/>
                <w:highlight w:val="none"/>
                <w:lang w:eastAsia="zh-CN"/>
              </w:rPr>
              <w:t>王昊</w:t>
            </w:r>
            <w:r>
              <w:rPr>
                <w:rFonts w:ascii="宋体" w:hAnsi="宋体" w:cs="宋体"/>
                <w:color w:val="auto"/>
                <w:highlight w:val="none"/>
              </w:rPr>
              <w:t xml:space="preserve"> </w:t>
            </w:r>
          </w:p>
          <w:p w14:paraId="13FAF54A">
            <w:pPr>
              <w:spacing w:line="420" w:lineRule="exact"/>
              <w:rPr>
                <w:rFonts w:hint="default" w:ascii="宋体" w:hAnsi="宋体" w:eastAsia="宋体" w:cs="宋体"/>
                <w:color w:val="auto"/>
                <w:highlight w:val="none"/>
                <w:lang w:val="en-US" w:eastAsia="zh-CN"/>
              </w:rPr>
            </w:pPr>
            <w:r>
              <w:rPr>
                <w:rFonts w:ascii="宋体" w:hAnsi="宋体" w:cs="宋体"/>
                <w:color w:val="auto"/>
                <w:highlight w:val="none"/>
              </w:rPr>
              <w:t>联系方式：</w:t>
            </w:r>
            <w:r>
              <w:rPr>
                <w:rFonts w:hint="eastAsia" w:ascii="宋体" w:hAnsi="宋体" w:cs="宋体"/>
                <w:color w:val="auto"/>
                <w:highlight w:val="none"/>
                <w:lang w:eastAsia="zh-CN"/>
              </w:rPr>
              <w:t>0550-3990933</w:t>
            </w:r>
          </w:p>
        </w:tc>
      </w:tr>
      <w:tr w14:paraId="276331E2">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121C854E">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2</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6EE9BD49">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招标代理机构</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0F73ED7E">
            <w:pPr>
              <w:widowControl/>
              <w:spacing w:line="420" w:lineRule="exact"/>
              <w:jc w:val="left"/>
              <w:rPr>
                <w:rFonts w:hint="eastAsia" w:ascii="宋体" w:hAnsi="宋体" w:cs="宋体"/>
                <w:color w:val="auto"/>
                <w:szCs w:val="21"/>
                <w:highlight w:val="none"/>
              </w:rPr>
            </w:pPr>
            <w:r>
              <w:rPr>
                <w:rFonts w:hint="eastAsia" w:ascii="宋体" w:hAnsi="宋体" w:cs="宋体"/>
                <w:color w:val="auto"/>
                <w:szCs w:val="21"/>
                <w:highlight w:val="none"/>
              </w:rPr>
              <w:t xml:space="preserve">招标代理机构名称：滁州市城投工程咨询管理有限公司  </w:t>
            </w:r>
          </w:p>
          <w:p w14:paraId="73C5DC61">
            <w:pPr>
              <w:widowControl/>
              <w:spacing w:line="420" w:lineRule="exact"/>
              <w:jc w:val="left"/>
              <w:rPr>
                <w:rFonts w:hint="eastAsia" w:ascii="宋体" w:hAnsi="宋体" w:cs="宋体"/>
                <w:color w:val="auto"/>
                <w:szCs w:val="21"/>
                <w:highlight w:val="none"/>
              </w:rPr>
            </w:pPr>
            <w:r>
              <w:rPr>
                <w:rFonts w:hint="eastAsia" w:ascii="宋体" w:hAnsi="宋体" w:cs="宋体"/>
                <w:color w:val="auto"/>
                <w:szCs w:val="21"/>
                <w:highlight w:val="none"/>
              </w:rPr>
              <w:t>地址：滁州市龙蟠大道109号房产商务大厦6楼</w:t>
            </w:r>
          </w:p>
          <w:p w14:paraId="534A62B1">
            <w:pPr>
              <w:widowControl/>
              <w:spacing w:line="420" w:lineRule="exact"/>
              <w:jc w:val="left"/>
              <w:rPr>
                <w:rFonts w:ascii="宋体" w:hAnsi="宋体" w:cs="宋体"/>
                <w:color w:val="auto"/>
                <w:szCs w:val="21"/>
                <w:highlight w:val="none"/>
              </w:rPr>
            </w:pPr>
            <w:r>
              <w:rPr>
                <w:rFonts w:hint="eastAsia" w:ascii="宋体" w:hAnsi="宋体" w:cs="宋体"/>
                <w:color w:val="auto"/>
                <w:szCs w:val="21"/>
                <w:highlight w:val="none"/>
              </w:rPr>
              <w:t>联系人：曹思敏</w:t>
            </w:r>
          </w:p>
          <w:p w14:paraId="5A0AF0EF">
            <w:pPr>
              <w:spacing w:line="420" w:lineRule="exact"/>
              <w:rPr>
                <w:rFonts w:ascii="宋体" w:hAnsi="宋体" w:cs="宋体"/>
                <w:color w:val="auto"/>
                <w:szCs w:val="21"/>
                <w:highlight w:val="none"/>
              </w:rPr>
            </w:pPr>
            <w:r>
              <w:rPr>
                <w:rFonts w:hint="eastAsia" w:ascii="宋体" w:hAnsi="宋体" w:cs="宋体"/>
                <w:color w:val="auto"/>
                <w:szCs w:val="21"/>
                <w:highlight w:val="none"/>
              </w:rPr>
              <w:t>联系方式：0550-3519516、18712012204</w:t>
            </w:r>
          </w:p>
        </w:tc>
      </w:tr>
      <w:tr w14:paraId="06D6B535">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200A2091">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3</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64E78D92">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项目名称</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74AA67CC">
            <w:pPr>
              <w:spacing w:line="420" w:lineRule="exact"/>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滁州工投中都科技产业园(一期)项目食堂设计</w:t>
            </w:r>
          </w:p>
        </w:tc>
      </w:tr>
      <w:tr w14:paraId="6F6A51EA">
        <w:tblPrEx>
          <w:tblCellMar>
            <w:top w:w="0" w:type="dxa"/>
            <w:left w:w="108" w:type="dxa"/>
            <w:bottom w:w="0" w:type="dxa"/>
            <w:right w:w="108" w:type="dxa"/>
          </w:tblCellMar>
        </w:tblPrEx>
        <w:trPr>
          <w:trHeight w:val="510" w:hRule="exact"/>
        </w:trPr>
        <w:tc>
          <w:tcPr>
            <w:tcW w:w="870" w:type="dxa"/>
            <w:tcBorders>
              <w:top w:val="single" w:color="auto" w:sz="4" w:space="0"/>
              <w:left w:val="single" w:color="auto" w:sz="4" w:space="0"/>
              <w:bottom w:val="single" w:color="auto" w:sz="4" w:space="0"/>
              <w:right w:val="single" w:color="auto" w:sz="4" w:space="0"/>
            </w:tcBorders>
            <w:noWrap w:val="0"/>
            <w:vAlign w:val="center"/>
          </w:tcPr>
          <w:p w14:paraId="49CD9181">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4</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1FD3C82B">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建设地点</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5F69A78D">
            <w:pPr>
              <w:spacing w:line="420" w:lineRule="exact"/>
              <w:rPr>
                <w:rFonts w:hint="eastAsia" w:ascii="宋体" w:hAnsi="宋体" w:cs="宋体"/>
                <w:color w:val="auto"/>
                <w:highlight w:val="none"/>
              </w:rPr>
            </w:pPr>
            <w:r>
              <w:rPr>
                <w:rFonts w:hint="eastAsia" w:ascii="宋体" w:hAnsi="宋体" w:cs="宋体"/>
                <w:color w:val="auto"/>
                <w:szCs w:val="21"/>
                <w:highlight w:val="none"/>
              </w:rPr>
              <w:t>滁州市内</w:t>
            </w:r>
          </w:p>
        </w:tc>
      </w:tr>
      <w:tr w14:paraId="7E190676">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2276E006">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5</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1AA77B19">
            <w:pPr>
              <w:widowControl/>
              <w:spacing w:line="420" w:lineRule="exact"/>
              <w:jc w:val="center"/>
              <w:rPr>
                <w:rFonts w:hint="eastAsia" w:ascii="宋体" w:hAnsi="宋体" w:cs="宋体"/>
                <w:color w:val="auto"/>
                <w:szCs w:val="21"/>
                <w:highlight w:val="none"/>
              </w:rPr>
            </w:pPr>
            <w:r>
              <w:rPr>
                <w:rFonts w:hint="eastAsia" w:ascii="宋体" w:hAnsi="宋体" w:cs="宋体"/>
                <w:color w:val="auto"/>
                <w:kern w:val="0"/>
                <w:szCs w:val="21"/>
                <w:highlight w:val="none"/>
              </w:rPr>
              <w:t>工程规模</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4A020A66">
            <w:pPr>
              <w:widowControl/>
              <w:spacing w:line="420" w:lineRule="exact"/>
              <w:rPr>
                <w:rFonts w:hint="eastAsia" w:ascii="宋体" w:hAnsi="宋体" w:cs="宋体"/>
                <w:color w:val="auto"/>
                <w:highlight w:val="none"/>
              </w:rPr>
            </w:pPr>
            <w:r>
              <w:rPr>
                <w:rFonts w:hint="eastAsia" w:ascii="宋体" w:hAnsi="宋体" w:cs="宋体"/>
                <w:color w:val="auto"/>
                <w:kern w:val="0"/>
                <w:szCs w:val="21"/>
                <w:highlight w:val="none"/>
              </w:rPr>
              <w:t>本项目</w:t>
            </w:r>
            <w:r>
              <w:rPr>
                <w:rFonts w:hint="eastAsia" w:ascii="宋体" w:hAnsi="宋体" w:cs="宋体"/>
                <w:color w:val="auto"/>
                <w:kern w:val="0"/>
                <w:szCs w:val="21"/>
                <w:highlight w:val="none"/>
                <w:lang w:eastAsia="zh-CN"/>
              </w:rPr>
              <w:t>设计费</w:t>
            </w:r>
            <w:r>
              <w:rPr>
                <w:rFonts w:hint="eastAsia" w:ascii="宋体" w:hAnsi="宋体" w:cs="宋体"/>
                <w:color w:val="auto"/>
                <w:kern w:val="0"/>
                <w:szCs w:val="21"/>
                <w:highlight w:val="none"/>
              </w:rPr>
              <w:t>约</w:t>
            </w:r>
            <w:r>
              <w:rPr>
                <w:rFonts w:hint="eastAsia" w:ascii="宋体" w:hAnsi="宋体" w:cs="宋体"/>
                <w:color w:val="auto"/>
                <w:kern w:val="0"/>
                <w:szCs w:val="21"/>
                <w:highlight w:val="none"/>
                <w:lang w:val="en-US" w:eastAsia="zh-CN"/>
              </w:rPr>
              <w:t>5万元</w:t>
            </w:r>
            <w:r>
              <w:rPr>
                <w:rFonts w:hint="eastAsia"/>
                <w:color w:val="auto"/>
                <w:highlight w:val="none"/>
              </w:rPr>
              <w:t>。</w:t>
            </w:r>
          </w:p>
        </w:tc>
      </w:tr>
      <w:tr w14:paraId="61110BB8">
        <w:tblPrEx>
          <w:tblCellMar>
            <w:top w:w="0" w:type="dxa"/>
            <w:left w:w="108" w:type="dxa"/>
            <w:bottom w:w="0" w:type="dxa"/>
            <w:right w:w="108" w:type="dxa"/>
          </w:tblCellMar>
        </w:tblPrEx>
        <w:trPr>
          <w:trHeight w:val="510" w:hRule="exact"/>
        </w:trPr>
        <w:tc>
          <w:tcPr>
            <w:tcW w:w="870" w:type="dxa"/>
            <w:tcBorders>
              <w:top w:val="single" w:color="auto" w:sz="4" w:space="0"/>
              <w:left w:val="single" w:color="auto" w:sz="4" w:space="0"/>
              <w:bottom w:val="single" w:color="auto" w:sz="4" w:space="0"/>
              <w:right w:val="single" w:color="auto" w:sz="4" w:space="0"/>
            </w:tcBorders>
            <w:noWrap w:val="0"/>
            <w:vAlign w:val="center"/>
          </w:tcPr>
          <w:p w14:paraId="698497C9">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6</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1C2E6C23">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资金来源及比例</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0CA4EB33">
            <w:pPr>
              <w:spacing w:line="420" w:lineRule="exact"/>
              <w:rPr>
                <w:rFonts w:hint="eastAsia" w:ascii="宋体" w:hAnsi="宋体" w:cs="宋体"/>
                <w:color w:val="auto"/>
                <w:szCs w:val="21"/>
                <w:highlight w:val="none"/>
              </w:rPr>
            </w:pPr>
            <w:r>
              <w:rPr>
                <w:rFonts w:hint="eastAsia" w:ascii="宋体" w:hAnsi="宋体" w:cs="宋体"/>
                <w:color w:val="auto"/>
                <w:szCs w:val="21"/>
                <w:highlight w:val="none"/>
              </w:rPr>
              <w:t>资金来源：自筹资金，比例：100%</w:t>
            </w:r>
          </w:p>
        </w:tc>
      </w:tr>
      <w:tr w14:paraId="168E7E48">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6800124A">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7</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11BD6EBA">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招标范围与内容</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27E1758C">
            <w:pPr>
              <w:spacing w:line="420" w:lineRule="exact"/>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项目位于滁州市凤阳县琉璃岗路，食堂位于职工公寓1#一层,建筑面积428平方米,就餐区建筑面积594平方米,同时满足320人就餐；</w:t>
            </w:r>
            <w:r>
              <w:rPr>
                <w:rFonts w:hint="eastAsia" w:ascii="宋体" w:hAnsi="宋体" w:cs="宋体"/>
                <w:color w:val="auto"/>
                <w:kern w:val="0"/>
                <w:szCs w:val="21"/>
                <w:highlight w:val="none"/>
                <w:lang w:eastAsia="zh-CN"/>
              </w:rPr>
              <w:t>包括但不限于本项目投资分析、可研报告编制、现场勘察、初步设计方案、</w:t>
            </w:r>
            <w:r>
              <w:rPr>
                <w:rFonts w:hint="eastAsia" w:ascii="宋体" w:hAnsi="宋体" w:cs="宋体"/>
                <w:color w:val="auto"/>
                <w:kern w:val="0"/>
                <w:szCs w:val="21"/>
                <w:highlight w:val="none"/>
                <w:lang w:val="en-US" w:eastAsia="zh-CN"/>
              </w:rPr>
              <w:t>厨具设计、水电设计、</w:t>
            </w:r>
            <w:r>
              <w:rPr>
                <w:rFonts w:hint="eastAsia" w:ascii="宋体" w:hAnsi="宋体" w:cs="宋体"/>
                <w:color w:val="auto"/>
                <w:kern w:val="0"/>
                <w:szCs w:val="21"/>
                <w:highlight w:val="none"/>
                <w:lang w:eastAsia="zh-CN"/>
              </w:rPr>
              <w:t>施工图设计、竣工图编制、概算编制、配合图纸审查</w:t>
            </w:r>
            <w:r>
              <w:rPr>
                <w:rFonts w:hint="eastAsia" w:ascii="宋体" w:hAnsi="宋体" w:cs="宋体"/>
                <w:color w:val="auto"/>
                <w:szCs w:val="21"/>
                <w:highlight w:val="none"/>
                <w:lang w:eastAsia="zh-CN"/>
              </w:rPr>
              <w:t>和后期全过程设计跟踪服务等。</w:t>
            </w:r>
          </w:p>
        </w:tc>
      </w:tr>
      <w:tr w14:paraId="0A383124">
        <w:tblPrEx>
          <w:tblCellMar>
            <w:top w:w="0" w:type="dxa"/>
            <w:left w:w="108" w:type="dxa"/>
            <w:bottom w:w="0" w:type="dxa"/>
            <w:right w:w="108" w:type="dxa"/>
          </w:tblCellMar>
        </w:tblPrEx>
        <w:trPr>
          <w:trHeight w:val="90" w:hRule="atLeast"/>
        </w:trPr>
        <w:tc>
          <w:tcPr>
            <w:tcW w:w="870" w:type="dxa"/>
            <w:tcBorders>
              <w:top w:val="single" w:color="auto" w:sz="4" w:space="0"/>
              <w:left w:val="single" w:color="auto" w:sz="4" w:space="0"/>
              <w:bottom w:val="single" w:color="auto" w:sz="4" w:space="0"/>
              <w:right w:val="single" w:color="auto" w:sz="4" w:space="0"/>
            </w:tcBorders>
            <w:noWrap w:val="0"/>
            <w:vAlign w:val="center"/>
          </w:tcPr>
          <w:p w14:paraId="74A72775">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8</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2B097590">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标段划分</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4EBEC7C7">
            <w:pPr>
              <w:spacing w:line="420" w:lineRule="exact"/>
              <w:rPr>
                <w:rFonts w:hint="eastAsia" w:ascii="宋体" w:hAnsi="宋体" w:cs="宋体"/>
                <w:color w:val="auto"/>
                <w:szCs w:val="21"/>
                <w:highlight w:val="none"/>
              </w:rPr>
            </w:pPr>
            <w:r>
              <w:rPr>
                <w:rFonts w:hint="eastAsia" w:ascii="宋体" w:hAnsi="宋体" w:cs="宋体"/>
                <w:color w:val="auto"/>
                <w:szCs w:val="21"/>
                <w:highlight w:val="none"/>
              </w:rPr>
              <w:t>一个标段</w:t>
            </w:r>
          </w:p>
        </w:tc>
      </w:tr>
      <w:tr w14:paraId="79B5E7C7">
        <w:tblPrEx>
          <w:tblCellMar>
            <w:top w:w="0" w:type="dxa"/>
            <w:left w:w="108" w:type="dxa"/>
            <w:bottom w:w="0" w:type="dxa"/>
            <w:right w:w="108" w:type="dxa"/>
          </w:tblCellMar>
        </w:tblPrEx>
        <w:trPr>
          <w:trHeight w:val="510" w:hRule="exact"/>
        </w:trPr>
        <w:tc>
          <w:tcPr>
            <w:tcW w:w="870" w:type="dxa"/>
            <w:tcBorders>
              <w:top w:val="single" w:color="auto" w:sz="4" w:space="0"/>
              <w:left w:val="single" w:color="auto" w:sz="4" w:space="0"/>
              <w:bottom w:val="single" w:color="auto" w:sz="4" w:space="0"/>
              <w:right w:val="single" w:color="auto" w:sz="4" w:space="0"/>
            </w:tcBorders>
            <w:noWrap w:val="0"/>
            <w:vAlign w:val="center"/>
          </w:tcPr>
          <w:p w14:paraId="1BB30A36">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9</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2EAD77E0">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评标办法</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0A176F41">
            <w:pPr>
              <w:spacing w:line="420" w:lineRule="exact"/>
              <w:rPr>
                <w:rFonts w:hint="eastAsia" w:ascii="宋体" w:hAnsi="宋体" w:eastAsia="宋体" w:cs="宋体"/>
                <w:b/>
                <w:color w:val="auto"/>
                <w:szCs w:val="21"/>
                <w:highlight w:val="none"/>
                <w:lang w:eastAsia="zh-CN"/>
              </w:rPr>
            </w:pPr>
            <w:r>
              <w:rPr>
                <w:rFonts w:hint="eastAsia" w:ascii="宋体" w:hAnsi="宋体" w:cs="宋体"/>
                <w:b/>
                <w:color w:val="auto"/>
                <w:szCs w:val="21"/>
                <w:highlight w:val="none"/>
                <w:lang w:eastAsia="zh-CN"/>
              </w:rPr>
              <w:t>合理低价法</w:t>
            </w:r>
          </w:p>
        </w:tc>
      </w:tr>
      <w:tr w14:paraId="43EE91AA">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42BF2CA5">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10</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4729D607">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工期</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0A60661A">
            <w:pPr>
              <w:spacing w:line="440" w:lineRule="exact"/>
              <w:jc w:val="left"/>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服务期：自合同签订之日起至竣工验收为止。</w:t>
            </w:r>
          </w:p>
          <w:p w14:paraId="591B715B">
            <w:pPr>
              <w:spacing w:line="440" w:lineRule="exact"/>
              <w:jc w:val="left"/>
              <w:rPr>
                <w:rFonts w:hint="eastAsia" w:ascii="宋体" w:hAnsi="宋体" w:cs="宋体"/>
                <w:color w:val="auto"/>
                <w:szCs w:val="21"/>
                <w:highlight w:val="none"/>
              </w:rPr>
            </w:pPr>
            <w:r>
              <w:rPr>
                <w:rFonts w:hint="eastAsia" w:ascii="宋体" w:hAnsi="宋体" w:cs="宋体"/>
                <w:color w:val="auto"/>
                <w:sz w:val="21"/>
                <w:szCs w:val="21"/>
                <w:highlight w:val="none"/>
                <w:lang w:val="en-US" w:eastAsia="zh-CN"/>
              </w:rPr>
              <w:t>设计时限：20个日历天内完成，其中规划方案设计10个日历天，施工图设计周期10个日历天（含审图合格证取证时间）。</w:t>
            </w:r>
          </w:p>
        </w:tc>
      </w:tr>
      <w:tr w14:paraId="13DA7AA0">
        <w:tblPrEx>
          <w:tblCellMar>
            <w:top w:w="0" w:type="dxa"/>
            <w:left w:w="108" w:type="dxa"/>
            <w:bottom w:w="0" w:type="dxa"/>
            <w:right w:w="108" w:type="dxa"/>
          </w:tblCellMar>
        </w:tblPrEx>
        <w:trPr>
          <w:trHeight w:val="510" w:hRule="exact"/>
        </w:trPr>
        <w:tc>
          <w:tcPr>
            <w:tcW w:w="870" w:type="dxa"/>
            <w:tcBorders>
              <w:top w:val="single" w:color="auto" w:sz="4" w:space="0"/>
              <w:left w:val="single" w:color="auto" w:sz="4" w:space="0"/>
              <w:bottom w:val="single" w:color="auto" w:sz="4" w:space="0"/>
              <w:right w:val="single" w:color="auto" w:sz="4" w:space="0"/>
            </w:tcBorders>
            <w:noWrap w:val="0"/>
            <w:vAlign w:val="center"/>
          </w:tcPr>
          <w:p w14:paraId="3E242F10">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11</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2345CC7D">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质量要求</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0B0DF316">
            <w:pPr>
              <w:spacing w:line="420" w:lineRule="exact"/>
              <w:rPr>
                <w:rFonts w:hint="eastAsia" w:ascii="宋体" w:hAnsi="宋体" w:cs="宋体"/>
                <w:color w:val="auto"/>
                <w:szCs w:val="21"/>
                <w:highlight w:val="none"/>
              </w:rPr>
            </w:pPr>
            <w:r>
              <w:rPr>
                <w:rFonts w:hint="eastAsia" w:ascii="宋体" w:hAnsi="宋体" w:cs="宋体"/>
                <w:color w:val="auto"/>
                <w:kern w:val="0"/>
                <w:szCs w:val="21"/>
                <w:highlight w:val="none"/>
              </w:rPr>
              <w:t>必须符合国家强制性规范、条文、标准和招标文件要求。</w:t>
            </w:r>
          </w:p>
        </w:tc>
      </w:tr>
      <w:tr w14:paraId="7C553171">
        <w:tblPrEx>
          <w:tblCellMar>
            <w:top w:w="0" w:type="dxa"/>
            <w:left w:w="108" w:type="dxa"/>
            <w:bottom w:w="0" w:type="dxa"/>
            <w:right w:w="108" w:type="dxa"/>
          </w:tblCellMar>
        </w:tblPrEx>
        <w:tc>
          <w:tcPr>
            <w:tcW w:w="870" w:type="dxa"/>
            <w:vMerge w:val="restart"/>
            <w:tcBorders>
              <w:top w:val="single" w:color="auto" w:sz="4" w:space="0"/>
              <w:left w:val="single" w:color="auto" w:sz="4" w:space="0"/>
              <w:right w:val="single" w:color="auto" w:sz="4" w:space="0"/>
            </w:tcBorders>
            <w:noWrap w:val="0"/>
            <w:vAlign w:val="center"/>
          </w:tcPr>
          <w:p w14:paraId="57F01D24">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12</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59767AAC">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投标人资质条件、能力</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4B404E9A">
            <w:pPr>
              <w:widowControl/>
              <w:spacing w:line="420" w:lineRule="exact"/>
              <w:rPr>
                <w:rFonts w:ascii="宋体" w:hAnsi="宋体" w:cs="宋体"/>
                <w:color w:val="auto"/>
                <w:highlight w:val="none"/>
              </w:rPr>
            </w:pPr>
            <w:r>
              <w:rPr>
                <w:rFonts w:hint="eastAsia" w:ascii="宋体" w:hAnsi="宋体" w:cs="宋体"/>
                <w:color w:val="auto"/>
                <w:highlight w:val="none"/>
              </w:rPr>
              <w:t>详见招标公告</w:t>
            </w:r>
          </w:p>
        </w:tc>
      </w:tr>
      <w:tr w14:paraId="35503E78">
        <w:tblPrEx>
          <w:tblCellMar>
            <w:top w:w="0" w:type="dxa"/>
            <w:left w:w="108" w:type="dxa"/>
            <w:bottom w:w="0" w:type="dxa"/>
            <w:right w:w="108" w:type="dxa"/>
          </w:tblCellMar>
        </w:tblPrEx>
        <w:tc>
          <w:tcPr>
            <w:tcW w:w="870" w:type="dxa"/>
            <w:vMerge w:val="continue"/>
            <w:tcBorders>
              <w:left w:val="single" w:color="auto" w:sz="4" w:space="0"/>
              <w:bottom w:val="single" w:color="auto" w:sz="4" w:space="0"/>
              <w:right w:val="single" w:color="auto" w:sz="4" w:space="0"/>
            </w:tcBorders>
            <w:noWrap w:val="0"/>
            <w:vAlign w:val="center"/>
          </w:tcPr>
          <w:p w14:paraId="3C51EB1C">
            <w:pPr>
              <w:spacing w:line="420" w:lineRule="exact"/>
              <w:jc w:val="center"/>
              <w:rPr>
                <w:rFonts w:hint="eastAsia" w:ascii="宋体" w:hAnsi="宋体" w:cs="宋体"/>
                <w:color w:val="auto"/>
                <w:szCs w:val="21"/>
                <w:highlight w:val="none"/>
              </w:rPr>
            </w:pP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6DD4541B">
            <w:pPr>
              <w:spacing w:line="420" w:lineRule="exact"/>
              <w:jc w:val="center"/>
              <w:rPr>
                <w:rFonts w:hint="eastAsia" w:ascii="宋体" w:hAnsi="宋体" w:cs="宋体"/>
                <w:color w:val="auto"/>
                <w:szCs w:val="21"/>
                <w:highlight w:val="none"/>
              </w:rPr>
            </w:pPr>
            <w:r>
              <w:rPr>
                <w:rFonts w:hint="eastAsia" w:ascii="宋体" w:hAnsi="宋体" w:cs="宋体"/>
                <w:color w:val="auto"/>
                <w:highlight w:val="none"/>
              </w:rPr>
              <w:t>领取文件方式及时间：</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3B9E5B63">
            <w:pPr>
              <w:spacing w:line="420" w:lineRule="exact"/>
              <w:rPr>
                <w:rFonts w:hint="eastAsia" w:ascii="宋体" w:hAnsi="宋体" w:cs="宋体"/>
                <w:color w:val="auto"/>
                <w:kern w:val="0"/>
                <w:szCs w:val="21"/>
                <w:highlight w:val="none"/>
              </w:rPr>
            </w:pPr>
            <w:r>
              <w:rPr>
                <w:rFonts w:hint="eastAsia" w:ascii="宋体" w:hAnsi="宋体" w:cs="宋体"/>
                <w:color w:val="auto"/>
                <w:kern w:val="0"/>
                <w:szCs w:val="21"/>
                <w:highlight w:val="none"/>
              </w:rPr>
              <w:t>招标文件获取方式：投标人从</w:t>
            </w:r>
            <w:r>
              <w:rPr>
                <w:rFonts w:hint="eastAsia" w:ascii="宋体" w:hAnsi="宋体" w:cs="宋体"/>
                <w:color w:val="auto"/>
                <w:kern w:val="0"/>
                <w:szCs w:val="21"/>
                <w:highlight w:val="none"/>
                <w:lang w:eastAsia="zh-CN"/>
              </w:rPr>
              <w:t>滁州市扬子工业投资集团有限公司官网（https://czyzgtjt.com/)、中国扬子集团官网（http://www.yangzigroup.cn/）</w:t>
            </w:r>
            <w:r>
              <w:rPr>
                <w:rFonts w:hint="eastAsia" w:ascii="宋体" w:hAnsi="宋体" w:cs="宋体"/>
                <w:color w:val="auto"/>
                <w:kern w:val="0"/>
                <w:szCs w:val="21"/>
                <w:highlight w:val="none"/>
              </w:rPr>
              <w:t>下载。</w:t>
            </w:r>
          </w:p>
        </w:tc>
      </w:tr>
      <w:tr w14:paraId="7BED2497">
        <w:tblPrEx>
          <w:tblCellMar>
            <w:top w:w="0" w:type="dxa"/>
            <w:left w:w="108" w:type="dxa"/>
            <w:bottom w:w="0" w:type="dxa"/>
            <w:right w:w="108" w:type="dxa"/>
          </w:tblCellMar>
        </w:tblPrEx>
        <w:trPr>
          <w:trHeight w:val="567" w:hRule="atLeast"/>
        </w:trPr>
        <w:tc>
          <w:tcPr>
            <w:tcW w:w="870" w:type="dxa"/>
            <w:tcBorders>
              <w:top w:val="single" w:color="auto" w:sz="4" w:space="0"/>
              <w:left w:val="single" w:color="auto" w:sz="4" w:space="0"/>
              <w:bottom w:val="single" w:color="auto" w:sz="4" w:space="0"/>
              <w:right w:val="single" w:color="auto" w:sz="4" w:space="0"/>
            </w:tcBorders>
            <w:noWrap w:val="0"/>
            <w:vAlign w:val="center"/>
          </w:tcPr>
          <w:p w14:paraId="2E1BFB4D">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13</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6B705F4D">
            <w:pPr>
              <w:spacing w:line="420" w:lineRule="exact"/>
              <w:jc w:val="center"/>
              <w:rPr>
                <w:rFonts w:hint="eastAsia" w:ascii="宋体" w:hAnsi="宋体" w:cs="宋体"/>
                <w:color w:val="auto"/>
                <w:spacing w:val="-4"/>
                <w:kern w:val="0"/>
                <w:szCs w:val="21"/>
                <w:highlight w:val="none"/>
              </w:rPr>
            </w:pPr>
            <w:r>
              <w:rPr>
                <w:rFonts w:hint="eastAsia" w:ascii="宋体" w:hAnsi="宋体" w:cs="宋体"/>
                <w:color w:val="auto"/>
                <w:spacing w:val="-4"/>
                <w:kern w:val="0"/>
                <w:szCs w:val="21"/>
                <w:highlight w:val="none"/>
              </w:rPr>
              <w:t>踏勘现场</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3E86BF22">
            <w:pPr>
              <w:pStyle w:val="11"/>
              <w:spacing w:line="420" w:lineRule="exact"/>
              <w:rPr>
                <w:rFonts w:hint="eastAsia" w:hAnsi="宋体" w:cs="宋体"/>
                <w:color w:val="auto"/>
                <w:spacing w:val="-4"/>
                <w:kern w:val="0"/>
                <w:sz w:val="21"/>
                <w:szCs w:val="21"/>
                <w:highlight w:val="none"/>
              </w:rPr>
            </w:pPr>
            <w:r>
              <w:rPr>
                <w:rFonts w:hint="eastAsia" w:hAnsi="宋体" w:cs="宋体"/>
                <w:color w:val="auto"/>
                <w:spacing w:val="-4"/>
                <w:kern w:val="0"/>
                <w:sz w:val="21"/>
                <w:szCs w:val="21"/>
                <w:highlight w:val="none"/>
              </w:rPr>
              <w:t>不组织，投标人自行组织踏勘现场。</w:t>
            </w:r>
          </w:p>
        </w:tc>
      </w:tr>
      <w:tr w14:paraId="4012055A">
        <w:tblPrEx>
          <w:tblCellMar>
            <w:top w:w="0" w:type="dxa"/>
            <w:left w:w="108" w:type="dxa"/>
            <w:bottom w:w="0" w:type="dxa"/>
            <w:right w:w="108" w:type="dxa"/>
          </w:tblCellMar>
        </w:tblPrEx>
        <w:trPr>
          <w:trHeight w:val="567" w:hRule="atLeast"/>
        </w:trPr>
        <w:tc>
          <w:tcPr>
            <w:tcW w:w="870" w:type="dxa"/>
            <w:tcBorders>
              <w:top w:val="single" w:color="auto" w:sz="4" w:space="0"/>
              <w:left w:val="single" w:color="auto" w:sz="4" w:space="0"/>
              <w:bottom w:val="single" w:color="auto" w:sz="4" w:space="0"/>
              <w:right w:val="single" w:color="auto" w:sz="4" w:space="0"/>
            </w:tcBorders>
            <w:noWrap w:val="0"/>
            <w:vAlign w:val="center"/>
          </w:tcPr>
          <w:p w14:paraId="27C64620">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14</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5EC965EC">
            <w:pPr>
              <w:spacing w:line="420" w:lineRule="exact"/>
              <w:jc w:val="center"/>
              <w:rPr>
                <w:rFonts w:hint="eastAsia" w:ascii="宋体" w:hAnsi="宋体" w:cs="宋体"/>
                <w:color w:val="auto"/>
                <w:spacing w:val="-4"/>
                <w:kern w:val="0"/>
                <w:szCs w:val="21"/>
                <w:highlight w:val="none"/>
              </w:rPr>
            </w:pPr>
            <w:r>
              <w:rPr>
                <w:rFonts w:hint="eastAsia" w:ascii="宋体" w:hAnsi="宋体" w:cs="宋体"/>
                <w:color w:val="auto"/>
                <w:spacing w:val="-4"/>
                <w:kern w:val="0"/>
                <w:szCs w:val="21"/>
                <w:highlight w:val="none"/>
              </w:rPr>
              <w:t>投标预备会</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7808B70F">
            <w:pPr>
              <w:pStyle w:val="11"/>
              <w:spacing w:line="420" w:lineRule="exact"/>
              <w:rPr>
                <w:rFonts w:hint="eastAsia" w:hAnsi="宋体" w:cs="宋体"/>
                <w:color w:val="auto"/>
                <w:spacing w:val="-4"/>
                <w:kern w:val="0"/>
                <w:sz w:val="21"/>
                <w:szCs w:val="21"/>
                <w:highlight w:val="none"/>
              </w:rPr>
            </w:pPr>
            <w:r>
              <w:rPr>
                <w:rFonts w:hint="eastAsia" w:hAnsi="宋体" w:cs="宋体"/>
                <w:color w:val="auto"/>
                <w:spacing w:val="-4"/>
                <w:kern w:val="0"/>
                <w:sz w:val="21"/>
                <w:szCs w:val="21"/>
                <w:highlight w:val="none"/>
              </w:rPr>
              <w:t>不召开</w:t>
            </w:r>
          </w:p>
        </w:tc>
      </w:tr>
      <w:tr w14:paraId="709C1D15">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781A1D49">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15</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1CA934C1">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投标人提出问题的截止时间</w:t>
            </w:r>
          </w:p>
          <w:p w14:paraId="481FAC96">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及方式</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21E994BA">
            <w:pPr>
              <w:spacing w:line="420" w:lineRule="exact"/>
              <w:jc w:val="left"/>
              <w:rPr>
                <w:rFonts w:hint="eastAsia" w:ascii="宋体" w:hAnsi="宋体" w:cs="宋体"/>
                <w:color w:val="auto"/>
                <w:szCs w:val="21"/>
                <w:highlight w:val="none"/>
              </w:rPr>
            </w:pPr>
            <w:r>
              <w:rPr>
                <w:rFonts w:hint="eastAsia" w:ascii="宋体" w:hAnsi="宋体" w:cs="宋体"/>
                <w:color w:val="auto"/>
                <w:szCs w:val="21"/>
                <w:highlight w:val="none"/>
              </w:rPr>
              <w:t>招标文件答疑及澄清:如投标人对招标文件有疑问，请于202</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年</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u w:val="none"/>
              </w:rPr>
              <w:t>日1</w:t>
            </w:r>
            <w:r>
              <w:rPr>
                <w:rFonts w:hint="eastAsia" w:ascii="宋体" w:hAnsi="宋体" w:cs="宋体"/>
                <w:color w:val="auto"/>
                <w:szCs w:val="21"/>
                <w:highlight w:val="none"/>
                <w:u w:val="none"/>
                <w:lang w:val="en-US" w:eastAsia="zh-CN"/>
              </w:rPr>
              <w:t>2</w:t>
            </w:r>
            <w:r>
              <w:rPr>
                <w:rFonts w:hint="eastAsia" w:ascii="宋体" w:hAnsi="宋体" w:cs="宋体"/>
                <w:color w:val="auto"/>
                <w:szCs w:val="21"/>
                <w:highlight w:val="none"/>
                <w:u w:val="none"/>
              </w:rPr>
              <w:t>时前将疑问内容以电子邮件形式发送至czsctgczx@163.com（滁州市城投工程咨询管理有限公司邮箱），招标人将在202</w:t>
            </w:r>
            <w:r>
              <w:rPr>
                <w:rFonts w:hint="eastAsia" w:ascii="宋体" w:hAnsi="宋体" w:cs="宋体"/>
                <w:color w:val="auto"/>
                <w:szCs w:val="21"/>
                <w:highlight w:val="none"/>
                <w:u w:val="none"/>
                <w:lang w:val="en-US" w:eastAsia="zh-CN"/>
              </w:rPr>
              <w:t>5</w:t>
            </w:r>
            <w:r>
              <w:rPr>
                <w:rFonts w:hint="eastAsia" w:ascii="宋体" w:hAnsi="宋体" w:cs="宋体"/>
                <w:color w:val="auto"/>
                <w:szCs w:val="21"/>
                <w:highlight w:val="none"/>
                <w:u w:val="none"/>
              </w:rPr>
              <w:t>年</w:t>
            </w:r>
            <w:r>
              <w:rPr>
                <w:rFonts w:hint="eastAsia" w:ascii="宋体" w:hAnsi="宋体" w:cs="宋体"/>
                <w:color w:val="auto"/>
                <w:szCs w:val="21"/>
                <w:highlight w:val="none"/>
                <w:u w:val="none"/>
                <w:lang w:val="en-US" w:eastAsia="zh-CN"/>
              </w:rPr>
              <w:t>1</w:t>
            </w:r>
            <w:r>
              <w:rPr>
                <w:rFonts w:hint="eastAsia" w:ascii="宋体" w:hAnsi="宋体" w:cs="宋体"/>
                <w:color w:val="auto"/>
                <w:szCs w:val="21"/>
                <w:highlight w:val="none"/>
                <w:u w:val="none"/>
              </w:rPr>
              <w:t>月</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日17时后以澄清公告形式在</w:t>
            </w:r>
            <w:r>
              <w:rPr>
                <w:rFonts w:hint="eastAsia" w:ascii="宋体" w:hAnsi="宋体" w:cs="宋体"/>
                <w:color w:val="auto"/>
                <w:szCs w:val="21"/>
                <w:highlight w:val="none"/>
                <w:lang w:eastAsia="zh-CN"/>
              </w:rPr>
              <w:t>滁州市扬子工业投资集团有限公司官网（https://czyzgtjt.com/)、中国扬子集团官网（http://www.yangzigroup.cn/）</w:t>
            </w:r>
            <w:r>
              <w:rPr>
                <w:rFonts w:hint="eastAsia" w:ascii="宋体" w:hAnsi="宋体" w:cs="宋体"/>
                <w:color w:val="auto"/>
                <w:szCs w:val="21"/>
                <w:highlight w:val="none"/>
              </w:rPr>
              <w:t>网站公告，请各位投标人注意查看有关澄清内容，如不及时查看造成后果由投标人自负。</w:t>
            </w:r>
          </w:p>
        </w:tc>
      </w:tr>
      <w:tr w14:paraId="46D1433F">
        <w:tblPrEx>
          <w:tblCellMar>
            <w:top w:w="0" w:type="dxa"/>
            <w:left w:w="108" w:type="dxa"/>
            <w:bottom w:w="0" w:type="dxa"/>
            <w:right w:w="108" w:type="dxa"/>
          </w:tblCellMar>
        </w:tblPrEx>
        <w:trPr>
          <w:trHeight w:val="567" w:hRule="atLeast"/>
        </w:trPr>
        <w:tc>
          <w:tcPr>
            <w:tcW w:w="870" w:type="dxa"/>
            <w:tcBorders>
              <w:top w:val="single" w:color="auto" w:sz="4" w:space="0"/>
              <w:left w:val="single" w:color="auto" w:sz="4" w:space="0"/>
              <w:bottom w:val="single" w:color="auto" w:sz="4" w:space="0"/>
              <w:right w:val="single" w:color="auto" w:sz="4" w:space="0"/>
            </w:tcBorders>
            <w:noWrap w:val="0"/>
            <w:vAlign w:val="center"/>
          </w:tcPr>
          <w:p w14:paraId="792CE36E">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16</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281671CA">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偏离</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6E5012F9">
            <w:pPr>
              <w:pStyle w:val="11"/>
              <w:spacing w:line="420" w:lineRule="exact"/>
              <w:rPr>
                <w:rFonts w:hint="eastAsia" w:hAnsi="宋体" w:cs="宋体"/>
                <w:color w:val="auto"/>
                <w:sz w:val="21"/>
                <w:szCs w:val="21"/>
                <w:highlight w:val="none"/>
              </w:rPr>
            </w:pPr>
            <w:r>
              <w:rPr>
                <w:rFonts w:hint="eastAsia" w:hAnsi="宋体" w:cs="宋体"/>
                <w:color w:val="auto"/>
                <w:sz w:val="18"/>
                <w:szCs w:val="18"/>
                <w:highlight w:val="none"/>
                <w:bdr w:val="single" w:color="auto" w:sz="4" w:space="0"/>
              </w:rPr>
              <w:t>√</w:t>
            </w:r>
            <w:r>
              <w:rPr>
                <w:rFonts w:hint="eastAsia" w:hAnsi="宋体" w:cs="宋体"/>
                <w:color w:val="auto"/>
                <w:sz w:val="21"/>
                <w:szCs w:val="21"/>
                <w:highlight w:val="none"/>
              </w:rPr>
              <w:t>不允许；</w:t>
            </w:r>
            <w:r>
              <w:rPr>
                <w:rFonts w:hint="eastAsia" w:hAnsi="宋体" w:cs="宋体"/>
                <w:color w:val="auto"/>
                <w:sz w:val="32"/>
                <w:szCs w:val="32"/>
                <w:highlight w:val="none"/>
              </w:rPr>
              <w:t>□</w:t>
            </w:r>
            <w:r>
              <w:rPr>
                <w:rFonts w:hint="eastAsia" w:hAnsi="宋体" w:cs="宋体"/>
                <w:color w:val="auto"/>
                <w:sz w:val="21"/>
                <w:szCs w:val="21"/>
                <w:highlight w:val="none"/>
              </w:rPr>
              <w:t>允许</w:t>
            </w:r>
          </w:p>
        </w:tc>
      </w:tr>
      <w:tr w14:paraId="5F28AE49">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69CAFE73">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17</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071FF5B2">
            <w:pPr>
              <w:spacing w:line="420" w:lineRule="exact"/>
              <w:rPr>
                <w:rFonts w:hint="eastAsia" w:ascii="宋体" w:hAnsi="宋体" w:cs="宋体"/>
                <w:color w:val="auto"/>
                <w:highlight w:val="none"/>
              </w:rPr>
            </w:pPr>
            <w:r>
              <w:rPr>
                <w:rFonts w:hint="eastAsia" w:ascii="宋体" w:hAnsi="宋体" w:cs="宋体"/>
                <w:color w:val="auto"/>
                <w:highlight w:val="none"/>
              </w:rPr>
              <w:t>最高投标限价</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2354AE52">
            <w:pPr>
              <w:spacing w:line="420" w:lineRule="exact"/>
              <w:rPr>
                <w:rFonts w:hint="eastAsia" w:ascii="宋体" w:hAnsi="宋体" w:cs="宋体"/>
                <w:color w:val="auto"/>
                <w:szCs w:val="21"/>
                <w:highlight w:val="none"/>
              </w:rPr>
            </w:pPr>
            <w:r>
              <w:rPr>
                <w:rFonts w:hint="eastAsia" w:ascii="宋体" w:hAnsi="宋体" w:cs="宋体"/>
                <w:color w:val="auto"/>
                <w:szCs w:val="21"/>
                <w:highlight w:val="none"/>
              </w:rPr>
              <w:t>①</w:t>
            </w:r>
            <w:r>
              <w:rPr>
                <w:rFonts w:hint="eastAsia" w:ascii="宋体" w:hAnsi="宋体" w:cs="宋体"/>
                <w:b/>
                <w:bCs/>
                <w:color w:val="auto"/>
                <w:szCs w:val="21"/>
                <w:highlight w:val="none"/>
              </w:rPr>
              <w:t>最高投标限价为</w:t>
            </w:r>
            <w:r>
              <w:rPr>
                <w:rFonts w:hint="eastAsia" w:ascii="宋体" w:hAnsi="宋体" w:cs="宋体"/>
                <w:b/>
                <w:bCs/>
                <w:color w:val="auto"/>
                <w:szCs w:val="21"/>
                <w:highlight w:val="none"/>
                <w:lang w:val="en-US" w:eastAsia="zh-CN"/>
              </w:rPr>
              <w:t>50000.00元</w:t>
            </w:r>
            <w:r>
              <w:rPr>
                <w:rFonts w:hint="eastAsia" w:ascii="宋体" w:hAnsi="宋体" w:cs="宋体"/>
                <w:b/>
                <w:bCs/>
                <w:color w:val="auto"/>
                <w:szCs w:val="21"/>
                <w:highlight w:val="none"/>
              </w:rPr>
              <w:t>，投标人的投标报价不得高于本项目的最高投标限价，否则投标无效。</w:t>
            </w:r>
            <w:r>
              <w:rPr>
                <w:rFonts w:hint="eastAsia" w:ascii="宋体" w:hAnsi="宋体" w:cs="宋体"/>
                <w:color w:val="auto"/>
                <w:szCs w:val="21"/>
                <w:highlight w:val="none"/>
              </w:rPr>
              <w:t xml:space="preserve"> </w:t>
            </w:r>
          </w:p>
          <w:p w14:paraId="51411530">
            <w:pPr>
              <w:spacing w:line="420" w:lineRule="exact"/>
              <w:rPr>
                <w:rFonts w:hint="eastAsia" w:ascii="宋体" w:hAnsi="宋体" w:eastAsia="宋体" w:cs="宋体"/>
                <w:color w:val="auto"/>
                <w:kern w:val="0"/>
                <w:szCs w:val="21"/>
                <w:highlight w:val="none"/>
                <w:lang w:val="en-US" w:eastAsia="zh-CN"/>
              </w:rPr>
            </w:pPr>
            <w:r>
              <w:rPr>
                <w:rFonts w:hint="eastAsia" w:ascii="宋体" w:hAnsi="宋体" w:cs="宋体"/>
                <w:color w:val="auto"/>
                <w:szCs w:val="21"/>
                <w:highlight w:val="none"/>
              </w:rPr>
              <w:t>②投标报价为完成本次招标内容所产生的全部费用</w:t>
            </w:r>
            <w:r>
              <w:rPr>
                <w:rFonts w:hint="eastAsia" w:ascii="宋体" w:hAnsi="宋体" w:eastAsia="宋体" w:cs="宋体"/>
                <w:color w:val="auto"/>
                <w:kern w:val="0"/>
                <w:szCs w:val="21"/>
                <w:highlight w:val="none"/>
                <w:lang w:val="en-US" w:eastAsia="zh-CN"/>
              </w:rPr>
              <w:t>。</w:t>
            </w:r>
          </w:p>
          <w:p w14:paraId="53D48ABA">
            <w:pPr>
              <w:spacing w:line="420" w:lineRule="exact"/>
              <w:rPr>
                <w:color w:val="auto"/>
                <w:highlight w:val="none"/>
              </w:rPr>
            </w:pPr>
            <w:r>
              <w:rPr>
                <w:rFonts w:hint="eastAsia" w:ascii="宋体" w:hAnsi="宋体" w:cs="宋体"/>
                <w:color w:val="auto"/>
                <w:szCs w:val="21"/>
                <w:highlight w:val="none"/>
              </w:rPr>
              <w:t>③投标人应充分考虑市场风险和政策性调整风险等系数进行报价，所有设计成果必须经招标人认可，如有修改，中标人必须无条件修改，招标人不另行支付任何费用。</w:t>
            </w:r>
          </w:p>
        </w:tc>
      </w:tr>
      <w:tr w14:paraId="069D7A67">
        <w:tblPrEx>
          <w:tblCellMar>
            <w:top w:w="0" w:type="dxa"/>
            <w:left w:w="108" w:type="dxa"/>
            <w:bottom w:w="0" w:type="dxa"/>
            <w:right w:w="108" w:type="dxa"/>
          </w:tblCellMar>
        </w:tblPrEx>
        <w:trPr>
          <w:trHeight w:val="90" w:hRule="atLeast"/>
        </w:trPr>
        <w:tc>
          <w:tcPr>
            <w:tcW w:w="870" w:type="dxa"/>
            <w:tcBorders>
              <w:top w:val="single" w:color="auto" w:sz="4" w:space="0"/>
              <w:left w:val="single" w:color="auto" w:sz="4" w:space="0"/>
              <w:bottom w:val="single" w:color="auto" w:sz="4" w:space="0"/>
              <w:right w:val="single" w:color="auto" w:sz="4" w:space="0"/>
            </w:tcBorders>
            <w:noWrap w:val="0"/>
            <w:vAlign w:val="center"/>
          </w:tcPr>
          <w:p w14:paraId="505B4102">
            <w:pPr>
              <w:spacing w:line="420" w:lineRule="exact"/>
              <w:jc w:val="center"/>
              <w:rPr>
                <w:rFonts w:ascii="宋体" w:hAnsi="宋体" w:cs="宋体"/>
                <w:color w:val="auto"/>
                <w:szCs w:val="21"/>
                <w:highlight w:val="none"/>
              </w:rPr>
            </w:pPr>
            <w:r>
              <w:rPr>
                <w:rFonts w:hint="eastAsia" w:ascii="宋体" w:hAnsi="宋体" w:cs="宋体"/>
                <w:color w:val="auto"/>
                <w:szCs w:val="21"/>
                <w:highlight w:val="none"/>
              </w:rPr>
              <w:t>18</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3D6A72D7">
            <w:pPr>
              <w:pStyle w:val="19"/>
              <w:spacing w:line="420" w:lineRule="exact"/>
              <w:jc w:val="center"/>
              <w:rPr>
                <w:rFonts w:hint="eastAsia"/>
                <w:color w:val="auto"/>
                <w:sz w:val="21"/>
                <w:szCs w:val="21"/>
                <w:highlight w:val="none"/>
              </w:rPr>
            </w:pPr>
            <w:r>
              <w:rPr>
                <w:rFonts w:hint="eastAsia"/>
                <w:color w:val="auto"/>
                <w:sz w:val="21"/>
                <w:szCs w:val="21"/>
                <w:highlight w:val="none"/>
              </w:rPr>
              <w:t>投标保证金</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5BB24769">
            <w:pPr>
              <w:pStyle w:val="19"/>
              <w:spacing w:line="420" w:lineRule="exact"/>
              <w:jc w:val="both"/>
              <w:rPr>
                <w:rFonts w:hint="eastAsia"/>
                <w:color w:val="auto"/>
                <w:sz w:val="21"/>
                <w:szCs w:val="21"/>
                <w:highlight w:val="none"/>
              </w:rPr>
            </w:pPr>
            <w:r>
              <w:rPr>
                <w:rFonts w:hint="eastAsia"/>
                <w:color w:val="auto"/>
                <w:sz w:val="21"/>
                <w:szCs w:val="21"/>
                <w:highlight w:val="none"/>
              </w:rPr>
              <w:t>不要求</w:t>
            </w:r>
          </w:p>
        </w:tc>
      </w:tr>
      <w:tr w14:paraId="6BF211FC">
        <w:tblPrEx>
          <w:tblCellMar>
            <w:top w:w="0" w:type="dxa"/>
            <w:left w:w="108" w:type="dxa"/>
            <w:bottom w:w="0" w:type="dxa"/>
            <w:right w:w="108" w:type="dxa"/>
          </w:tblCellMar>
        </w:tblPrEx>
        <w:trPr>
          <w:trHeight w:val="567" w:hRule="atLeast"/>
        </w:trPr>
        <w:tc>
          <w:tcPr>
            <w:tcW w:w="870" w:type="dxa"/>
            <w:tcBorders>
              <w:top w:val="single" w:color="auto" w:sz="4" w:space="0"/>
              <w:left w:val="single" w:color="auto" w:sz="4" w:space="0"/>
              <w:bottom w:val="single" w:color="auto" w:sz="4" w:space="0"/>
              <w:right w:val="single" w:color="auto" w:sz="4" w:space="0"/>
            </w:tcBorders>
            <w:noWrap w:val="0"/>
            <w:vAlign w:val="center"/>
          </w:tcPr>
          <w:p w14:paraId="52F40FA0">
            <w:pPr>
              <w:spacing w:line="420" w:lineRule="exact"/>
              <w:jc w:val="center"/>
              <w:rPr>
                <w:rFonts w:ascii="宋体" w:hAnsi="宋体" w:cs="宋体"/>
                <w:color w:val="auto"/>
                <w:szCs w:val="21"/>
                <w:highlight w:val="none"/>
              </w:rPr>
            </w:pPr>
            <w:r>
              <w:rPr>
                <w:rFonts w:hint="eastAsia" w:ascii="宋体" w:hAnsi="宋体" w:cs="宋体"/>
                <w:color w:val="auto"/>
                <w:szCs w:val="21"/>
                <w:highlight w:val="none"/>
              </w:rPr>
              <w:t>19</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438391BC">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签字或盖章要求</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4477FA09">
            <w:pPr>
              <w:spacing w:line="420" w:lineRule="exact"/>
              <w:rPr>
                <w:rFonts w:hint="eastAsia" w:ascii="宋体" w:hAnsi="宋体" w:cs="宋体"/>
                <w:color w:val="auto"/>
                <w:szCs w:val="21"/>
                <w:highlight w:val="none"/>
              </w:rPr>
            </w:pPr>
            <w:r>
              <w:rPr>
                <w:rFonts w:hint="eastAsia" w:ascii="宋体" w:hAnsi="宋体" w:cs="宋体"/>
                <w:color w:val="auto"/>
                <w:szCs w:val="21"/>
                <w:highlight w:val="none"/>
              </w:rPr>
              <w:t>投标文件须按格式文件要求签字或盖章</w:t>
            </w:r>
          </w:p>
        </w:tc>
      </w:tr>
      <w:tr w14:paraId="375C078D">
        <w:tblPrEx>
          <w:tblCellMar>
            <w:top w:w="0" w:type="dxa"/>
            <w:left w:w="108" w:type="dxa"/>
            <w:bottom w:w="0" w:type="dxa"/>
            <w:right w:w="108" w:type="dxa"/>
          </w:tblCellMar>
        </w:tblPrEx>
        <w:trPr>
          <w:trHeight w:val="572" w:hRule="atLeast"/>
        </w:trPr>
        <w:tc>
          <w:tcPr>
            <w:tcW w:w="870" w:type="dxa"/>
            <w:tcBorders>
              <w:top w:val="single" w:color="auto" w:sz="4" w:space="0"/>
              <w:left w:val="single" w:color="auto" w:sz="4" w:space="0"/>
              <w:bottom w:val="single" w:color="auto" w:sz="4" w:space="0"/>
              <w:right w:val="single" w:color="auto" w:sz="4" w:space="0"/>
            </w:tcBorders>
            <w:noWrap w:val="0"/>
            <w:vAlign w:val="center"/>
          </w:tcPr>
          <w:p w14:paraId="66E17769">
            <w:pPr>
              <w:spacing w:line="420" w:lineRule="exact"/>
              <w:jc w:val="center"/>
              <w:rPr>
                <w:rFonts w:ascii="宋体" w:hAnsi="宋体" w:cs="宋体"/>
                <w:color w:val="auto"/>
                <w:szCs w:val="21"/>
                <w:highlight w:val="none"/>
              </w:rPr>
            </w:pPr>
            <w:r>
              <w:rPr>
                <w:rFonts w:hint="eastAsia" w:ascii="宋体" w:hAnsi="宋体" w:cs="宋体"/>
                <w:color w:val="auto"/>
                <w:szCs w:val="21"/>
                <w:highlight w:val="none"/>
              </w:rPr>
              <w:t>20</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7F2E2351">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投标文件份数</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60796E11">
            <w:pPr>
              <w:spacing w:line="420" w:lineRule="exact"/>
              <w:rPr>
                <w:rFonts w:hint="eastAsia" w:ascii="宋体" w:hAnsi="宋体" w:cs="宋体"/>
                <w:color w:val="auto"/>
                <w:szCs w:val="21"/>
                <w:highlight w:val="none"/>
              </w:rPr>
            </w:pPr>
            <w:r>
              <w:rPr>
                <w:rFonts w:hint="eastAsia" w:ascii="宋体" w:hAnsi="宋体" w:cs="宋体"/>
                <w:color w:val="auto"/>
                <w:szCs w:val="21"/>
                <w:highlight w:val="none"/>
              </w:rPr>
              <w:t>正本一份，副本两份。密封后递交。</w:t>
            </w:r>
          </w:p>
        </w:tc>
      </w:tr>
      <w:tr w14:paraId="1A05AB6F">
        <w:tblPrEx>
          <w:tblCellMar>
            <w:top w:w="0" w:type="dxa"/>
            <w:left w:w="108" w:type="dxa"/>
            <w:bottom w:w="0" w:type="dxa"/>
            <w:right w:w="108" w:type="dxa"/>
          </w:tblCellMar>
        </w:tblPrEx>
        <w:trPr>
          <w:trHeight w:val="567" w:hRule="atLeast"/>
        </w:trPr>
        <w:tc>
          <w:tcPr>
            <w:tcW w:w="870" w:type="dxa"/>
            <w:tcBorders>
              <w:top w:val="single" w:color="auto" w:sz="4" w:space="0"/>
              <w:left w:val="single" w:color="auto" w:sz="4" w:space="0"/>
              <w:bottom w:val="single" w:color="auto" w:sz="4" w:space="0"/>
              <w:right w:val="single" w:color="auto" w:sz="4" w:space="0"/>
            </w:tcBorders>
            <w:noWrap w:val="0"/>
            <w:vAlign w:val="center"/>
          </w:tcPr>
          <w:p w14:paraId="4EE675D8">
            <w:pPr>
              <w:spacing w:line="420" w:lineRule="exact"/>
              <w:jc w:val="center"/>
              <w:rPr>
                <w:rFonts w:ascii="宋体" w:hAnsi="宋体" w:cs="宋体"/>
                <w:color w:val="auto"/>
                <w:szCs w:val="21"/>
                <w:highlight w:val="none"/>
              </w:rPr>
            </w:pPr>
            <w:r>
              <w:rPr>
                <w:rFonts w:hint="eastAsia" w:ascii="宋体" w:hAnsi="宋体" w:cs="宋体"/>
                <w:color w:val="auto"/>
                <w:szCs w:val="21"/>
                <w:highlight w:val="none"/>
              </w:rPr>
              <w:t>21</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3A1584F2">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装订要求</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5369F562">
            <w:pPr>
              <w:spacing w:line="420" w:lineRule="exact"/>
              <w:rPr>
                <w:rFonts w:ascii="宋体" w:hAnsi="宋体" w:cs="宋体"/>
                <w:color w:val="auto"/>
                <w:szCs w:val="21"/>
                <w:highlight w:val="none"/>
              </w:rPr>
            </w:pPr>
            <w:r>
              <w:rPr>
                <w:rFonts w:hint="eastAsia" w:ascii="宋体" w:hAnsi="宋体" w:cs="宋体"/>
                <w:color w:val="auto"/>
                <w:szCs w:val="21"/>
                <w:highlight w:val="none"/>
                <w:lang w:val="en-US" w:eastAsia="zh-CN"/>
              </w:rPr>
              <w:t>投标文</w:t>
            </w:r>
            <w:r>
              <w:rPr>
                <w:rFonts w:hint="eastAsia" w:ascii="宋体" w:hAnsi="宋体" w:cs="宋体"/>
                <w:color w:val="auto"/>
                <w:szCs w:val="21"/>
                <w:highlight w:val="none"/>
              </w:rPr>
              <w:t>件正副本装订并密封</w:t>
            </w:r>
          </w:p>
        </w:tc>
      </w:tr>
      <w:tr w14:paraId="0535C716">
        <w:tblPrEx>
          <w:tblCellMar>
            <w:top w:w="0" w:type="dxa"/>
            <w:left w:w="108" w:type="dxa"/>
            <w:bottom w:w="0" w:type="dxa"/>
            <w:right w:w="108" w:type="dxa"/>
          </w:tblCellMar>
        </w:tblPrEx>
        <w:trPr>
          <w:trHeight w:val="2102" w:hRule="atLeast"/>
        </w:trPr>
        <w:tc>
          <w:tcPr>
            <w:tcW w:w="870" w:type="dxa"/>
            <w:tcBorders>
              <w:top w:val="single" w:color="auto" w:sz="4" w:space="0"/>
              <w:left w:val="single" w:color="auto" w:sz="4" w:space="0"/>
              <w:bottom w:val="single" w:color="auto" w:sz="4" w:space="0"/>
              <w:right w:val="single" w:color="auto" w:sz="4" w:space="0"/>
            </w:tcBorders>
            <w:noWrap w:val="0"/>
            <w:vAlign w:val="center"/>
          </w:tcPr>
          <w:p w14:paraId="0FD55CD2">
            <w:pPr>
              <w:spacing w:line="420" w:lineRule="exact"/>
              <w:jc w:val="center"/>
              <w:rPr>
                <w:rFonts w:ascii="宋体" w:hAnsi="宋体" w:cs="宋体"/>
                <w:color w:val="auto"/>
                <w:szCs w:val="21"/>
                <w:highlight w:val="none"/>
              </w:rPr>
            </w:pPr>
            <w:r>
              <w:rPr>
                <w:rFonts w:hint="eastAsia" w:ascii="宋体" w:hAnsi="宋体" w:cs="宋体"/>
                <w:color w:val="auto"/>
                <w:szCs w:val="21"/>
                <w:highlight w:val="none"/>
              </w:rPr>
              <w:t>22</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1B0F5276">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投标文件封套上应载明的信息</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1D83E6E7">
            <w:pPr>
              <w:spacing w:line="420" w:lineRule="exact"/>
              <w:rPr>
                <w:rFonts w:hint="eastAsia" w:ascii="宋体" w:hAnsi="宋体" w:cs="宋体"/>
                <w:color w:val="auto"/>
                <w:szCs w:val="21"/>
                <w:highlight w:val="none"/>
              </w:rPr>
            </w:pPr>
            <w:r>
              <w:rPr>
                <w:rFonts w:hint="eastAsia" w:ascii="宋体" w:hAnsi="宋体" w:cs="宋体"/>
                <w:color w:val="auto"/>
                <w:szCs w:val="21"/>
                <w:highlight w:val="none"/>
              </w:rPr>
              <w:t>投标人地址：</w:t>
            </w:r>
          </w:p>
          <w:p w14:paraId="539AA9D0">
            <w:pPr>
              <w:spacing w:line="420" w:lineRule="exact"/>
              <w:rPr>
                <w:rFonts w:hint="eastAsia" w:ascii="宋体" w:hAnsi="宋体" w:cs="宋体"/>
                <w:color w:val="auto"/>
                <w:szCs w:val="21"/>
                <w:highlight w:val="none"/>
              </w:rPr>
            </w:pPr>
            <w:r>
              <w:rPr>
                <w:rFonts w:hint="eastAsia" w:ascii="宋体" w:hAnsi="宋体" w:cs="宋体"/>
                <w:color w:val="auto"/>
                <w:szCs w:val="21"/>
                <w:highlight w:val="none"/>
              </w:rPr>
              <w:t>投标人名称：</w:t>
            </w:r>
          </w:p>
          <w:p w14:paraId="296263FE">
            <w:pPr>
              <w:spacing w:line="420" w:lineRule="exact"/>
              <w:rPr>
                <w:rFonts w:hint="eastAsia" w:ascii="宋体" w:hAnsi="宋体" w:cs="宋体"/>
                <w:color w:val="auto"/>
                <w:szCs w:val="21"/>
                <w:highlight w:val="none"/>
              </w:rPr>
            </w:pPr>
            <w:r>
              <w:rPr>
                <w:rFonts w:hint="eastAsia" w:ascii="宋体" w:hAnsi="宋体" w:cs="宋体"/>
                <w:color w:val="auto"/>
                <w:szCs w:val="21"/>
                <w:highlight w:val="none"/>
                <w:u w:val="single"/>
                <w:lang w:eastAsia="zh-CN"/>
              </w:rPr>
              <w:t>滁州工投中都科技产业园(一期)项目食堂设计</w:t>
            </w:r>
            <w:r>
              <w:rPr>
                <w:rFonts w:hint="eastAsia" w:ascii="宋体" w:hAnsi="宋体" w:cs="宋体"/>
                <w:color w:val="auto"/>
                <w:szCs w:val="21"/>
                <w:highlight w:val="none"/>
              </w:rPr>
              <w:t>（项目名称）投标文件</w:t>
            </w:r>
          </w:p>
          <w:p w14:paraId="7C979AFA">
            <w:pPr>
              <w:spacing w:line="420" w:lineRule="exact"/>
              <w:rPr>
                <w:rFonts w:hint="eastAsia" w:ascii="宋体" w:hAnsi="宋体" w:cs="宋体"/>
                <w:color w:val="auto"/>
                <w:szCs w:val="21"/>
                <w:highlight w:val="none"/>
              </w:rPr>
            </w:pPr>
            <w:r>
              <w:rPr>
                <w:rFonts w:hint="eastAsia" w:ascii="宋体" w:hAnsi="宋体" w:cs="宋体"/>
                <w:color w:val="auto"/>
                <w:szCs w:val="21"/>
                <w:highlight w:val="none"/>
              </w:rPr>
              <w:t>在</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eastAsia="zh-CN"/>
              </w:rPr>
              <w:t>2025年1月9日</w:t>
            </w:r>
            <w:r>
              <w:rPr>
                <w:rFonts w:hint="eastAsia" w:ascii="宋体" w:hAnsi="宋体" w:cs="宋体"/>
                <w:color w:val="auto"/>
                <w:szCs w:val="21"/>
                <w:highlight w:val="none"/>
                <w:u w:val="single"/>
              </w:rPr>
              <w:t>15时00分</w:t>
            </w:r>
            <w:r>
              <w:rPr>
                <w:rFonts w:hint="eastAsia" w:ascii="宋体" w:hAnsi="宋体" w:cs="宋体"/>
                <w:color w:val="auto"/>
                <w:szCs w:val="21"/>
                <w:highlight w:val="none"/>
              </w:rPr>
              <w:t>前不得开启</w:t>
            </w:r>
          </w:p>
        </w:tc>
      </w:tr>
      <w:tr w14:paraId="63D0EF7D">
        <w:tblPrEx>
          <w:tblCellMar>
            <w:top w:w="0" w:type="dxa"/>
            <w:left w:w="108" w:type="dxa"/>
            <w:bottom w:w="0" w:type="dxa"/>
            <w:right w:w="108" w:type="dxa"/>
          </w:tblCellMar>
        </w:tblPrEx>
        <w:trPr>
          <w:trHeight w:val="569" w:hRule="atLeast"/>
        </w:trPr>
        <w:tc>
          <w:tcPr>
            <w:tcW w:w="870" w:type="dxa"/>
            <w:vMerge w:val="restart"/>
            <w:tcBorders>
              <w:left w:val="single" w:color="auto" w:sz="4" w:space="0"/>
              <w:right w:val="single" w:color="auto" w:sz="4" w:space="0"/>
            </w:tcBorders>
            <w:noWrap w:val="0"/>
            <w:vAlign w:val="center"/>
          </w:tcPr>
          <w:p w14:paraId="59832393">
            <w:pPr>
              <w:spacing w:line="420" w:lineRule="exact"/>
              <w:jc w:val="center"/>
              <w:rPr>
                <w:rFonts w:ascii="宋体" w:hAnsi="宋体" w:cs="宋体"/>
                <w:color w:val="auto"/>
                <w:szCs w:val="21"/>
                <w:highlight w:val="none"/>
              </w:rPr>
            </w:pPr>
            <w:r>
              <w:rPr>
                <w:rFonts w:hint="eastAsia" w:ascii="宋体" w:hAnsi="宋体" w:cs="宋体"/>
                <w:color w:val="auto"/>
                <w:szCs w:val="21"/>
                <w:highlight w:val="none"/>
              </w:rPr>
              <w:t>23</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5B1BBFCF">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投标截止时间</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0E727F9C">
            <w:pPr>
              <w:spacing w:line="420" w:lineRule="exact"/>
              <w:ind w:firstLine="18" w:firstLineChars="9"/>
              <w:rPr>
                <w:rFonts w:hint="eastAsia" w:ascii="宋体" w:hAnsi="宋体" w:cs="宋体"/>
                <w:color w:val="auto"/>
                <w:szCs w:val="21"/>
                <w:highlight w:val="none"/>
              </w:rPr>
            </w:pP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eastAsia="zh-CN"/>
              </w:rPr>
              <w:t>2025年1月9日</w:t>
            </w:r>
            <w:r>
              <w:rPr>
                <w:rFonts w:hint="eastAsia" w:ascii="宋体" w:hAnsi="宋体" w:cs="宋体"/>
                <w:color w:val="auto"/>
                <w:szCs w:val="21"/>
                <w:highlight w:val="none"/>
                <w:u w:val="single"/>
              </w:rPr>
              <w:t>15时00分</w:t>
            </w:r>
            <w:r>
              <w:rPr>
                <w:rFonts w:hint="eastAsia" w:ascii="宋体" w:hAnsi="宋体" w:cs="宋体"/>
                <w:bCs/>
                <w:color w:val="auto"/>
                <w:spacing w:val="-4"/>
                <w:kern w:val="0"/>
                <w:szCs w:val="21"/>
                <w:highlight w:val="none"/>
              </w:rPr>
              <w:t>（北京时间）</w:t>
            </w:r>
          </w:p>
        </w:tc>
      </w:tr>
      <w:tr w14:paraId="0370C759">
        <w:tblPrEx>
          <w:tblCellMar>
            <w:top w:w="0" w:type="dxa"/>
            <w:left w:w="108" w:type="dxa"/>
            <w:bottom w:w="0" w:type="dxa"/>
            <w:right w:w="108" w:type="dxa"/>
          </w:tblCellMar>
        </w:tblPrEx>
        <w:trPr>
          <w:trHeight w:val="540" w:hRule="atLeast"/>
        </w:trPr>
        <w:tc>
          <w:tcPr>
            <w:tcW w:w="870" w:type="dxa"/>
            <w:vMerge w:val="continue"/>
            <w:tcBorders>
              <w:left w:val="single" w:color="auto" w:sz="4" w:space="0"/>
              <w:right w:val="single" w:color="auto" w:sz="4" w:space="0"/>
            </w:tcBorders>
            <w:noWrap w:val="0"/>
            <w:vAlign w:val="center"/>
          </w:tcPr>
          <w:p w14:paraId="52A8460D">
            <w:pPr>
              <w:spacing w:line="420" w:lineRule="exact"/>
              <w:jc w:val="center"/>
              <w:rPr>
                <w:rFonts w:hint="eastAsia" w:ascii="宋体" w:hAnsi="宋体" w:cs="宋体"/>
                <w:color w:val="auto"/>
                <w:szCs w:val="21"/>
                <w:highlight w:val="none"/>
              </w:rPr>
            </w:pP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52F66368">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递交投标文件地点</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15CA1201">
            <w:pPr>
              <w:spacing w:line="420" w:lineRule="exact"/>
              <w:rPr>
                <w:rFonts w:hint="eastAsia" w:ascii="宋体" w:hAnsi="宋体" w:cs="宋体"/>
                <w:color w:val="auto"/>
                <w:sz w:val="24"/>
                <w:highlight w:val="none"/>
              </w:rPr>
            </w:pPr>
            <w:r>
              <w:rPr>
                <w:rFonts w:hint="eastAsia" w:ascii="宋体" w:hAnsi="宋体" w:cs="宋体"/>
                <w:color w:val="auto"/>
                <w:szCs w:val="21"/>
                <w:highlight w:val="none"/>
              </w:rPr>
              <w:t>收件人：滁州市城投工程咨询管理有限公司</w:t>
            </w:r>
          </w:p>
          <w:p w14:paraId="0FFDF6F7">
            <w:pPr>
              <w:spacing w:line="420" w:lineRule="exact"/>
              <w:rPr>
                <w:rFonts w:hint="eastAsia" w:ascii="宋体" w:hAnsi="宋体" w:cs="宋体"/>
                <w:color w:val="auto"/>
                <w:szCs w:val="21"/>
                <w:highlight w:val="none"/>
              </w:rPr>
            </w:pPr>
            <w:r>
              <w:rPr>
                <w:rFonts w:hint="eastAsia" w:ascii="宋体" w:hAnsi="宋体" w:cs="宋体"/>
                <w:color w:val="auto"/>
                <w:szCs w:val="21"/>
                <w:highlight w:val="none"/>
              </w:rPr>
              <w:t>时 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eastAsia="zh-CN"/>
              </w:rPr>
              <w:t>2025年1月9日</w:t>
            </w:r>
            <w:r>
              <w:rPr>
                <w:rFonts w:hint="eastAsia" w:ascii="宋体" w:hAnsi="宋体" w:cs="宋体"/>
                <w:color w:val="auto"/>
                <w:szCs w:val="21"/>
                <w:highlight w:val="none"/>
                <w:u w:val="single"/>
              </w:rPr>
              <w:t>15时00分</w:t>
            </w:r>
          </w:p>
          <w:p w14:paraId="76C4EA31">
            <w:pPr>
              <w:spacing w:line="420" w:lineRule="exact"/>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地 点：滁州市龙蟠大道109号房产商务大厦6楼</w:t>
            </w:r>
            <w:r>
              <w:rPr>
                <w:rFonts w:hint="eastAsia" w:ascii="宋体" w:hAnsi="宋体" w:cs="宋体"/>
                <w:color w:val="auto"/>
                <w:szCs w:val="21"/>
                <w:highlight w:val="none"/>
                <w:lang w:eastAsia="zh-CN"/>
              </w:rPr>
              <w:t>622会议室</w:t>
            </w:r>
          </w:p>
        </w:tc>
      </w:tr>
      <w:tr w14:paraId="21DE3086">
        <w:tblPrEx>
          <w:tblCellMar>
            <w:top w:w="0" w:type="dxa"/>
            <w:left w:w="108" w:type="dxa"/>
            <w:bottom w:w="0" w:type="dxa"/>
            <w:right w:w="108" w:type="dxa"/>
          </w:tblCellMar>
        </w:tblPrEx>
        <w:trPr>
          <w:trHeight w:val="90" w:hRule="atLeast"/>
        </w:trPr>
        <w:tc>
          <w:tcPr>
            <w:tcW w:w="870" w:type="dxa"/>
            <w:vMerge w:val="continue"/>
            <w:tcBorders>
              <w:left w:val="single" w:color="auto" w:sz="4" w:space="0"/>
              <w:right w:val="single" w:color="auto" w:sz="4" w:space="0"/>
            </w:tcBorders>
            <w:noWrap w:val="0"/>
            <w:vAlign w:val="center"/>
          </w:tcPr>
          <w:p w14:paraId="48C3AC29">
            <w:pPr>
              <w:spacing w:line="420" w:lineRule="exact"/>
              <w:jc w:val="center"/>
              <w:rPr>
                <w:rFonts w:hint="eastAsia" w:ascii="宋体" w:hAnsi="宋体" w:cs="宋体"/>
                <w:color w:val="auto"/>
                <w:szCs w:val="21"/>
                <w:highlight w:val="none"/>
              </w:rPr>
            </w:pP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784C4B83">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开标顺序</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1BCF0201">
            <w:pPr>
              <w:spacing w:line="420" w:lineRule="exact"/>
              <w:rPr>
                <w:rFonts w:hint="eastAsia" w:ascii="宋体" w:hAnsi="宋体" w:cs="宋体"/>
                <w:color w:val="auto"/>
                <w:szCs w:val="21"/>
                <w:highlight w:val="none"/>
              </w:rPr>
            </w:pPr>
            <w:r>
              <w:rPr>
                <w:rFonts w:hint="eastAsia" w:ascii="宋体" w:hAnsi="宋体" w:cs="宋体"/>
                <w:color w:val="auto"/>
                <w:szCs w:val="21"/>
                <w:highlight w:val="none"/>
              </w:rPr>
              <w:t>密封情况：由投标人或其推选的代表检查投标文件的密封情况，也可以由招标人委托的公证机构检查并公证；</w:t>
            </w:r>
          </w:p>
          <w:p w14:paraId="095D6E4C">
            <w:pPr>
              <w:spacing w:line="420" w:lineRule="exact"/>
              <w:rPr>
                <w:rFonts w:hint="eastAsia" w:ascii="宋体" w:hAnsi="宋体" w:cs="宋体"/>
                <w:color w:val="auto"/>
                <w:szCs w:val="21"/>
                <w:highlight w:val="none"/>
              </w:rPr>
            </w:pPr>
            <w:r>
              <w:rPr>
                <w:rFonts w:hint="eastAsia" w:ascii="宋体" w:hAnsi="宋体" w:cs="宋体"/>
                <w:color w:val="auto"/>
                <w:szCs w:val="21"/>
                <w:highlight w:val="none"/>
              </w:rPr>
              <w:t>开标顺序：先资格审查，再对审查合格的投标人进行商务标评审。</w:t>
            </w:r>
          </w:p>
        </w:tc>
      </w:tr>
      <w:tr w14:paraId="1166A707">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0BD3DA28">
            <w:pPr>
              <w:spacing w:line="420" w:lineRule="exact"/>
              <w:jc w:val="center"/>
              <w:rPr>
                <w:rFonts w:ascii="宋体" w:hAnsi="宋体" w:cs="宋体"/>
                <w:color w:val="auto"/>
                <w:szCs w:val="21"/>
                <w:highlight w:val="none"/>
              </w:rPr>
            </w:pPr>
            <w:r>
              <w:rPr>
                <w:rFonts w:hint="eastAsia" w:ascii="宋体" w:hAnsi="宋体" w:cs="宋体"/>
                <w:color w:val="auto"/>
                <w:szCs w:val="21"/>
                <w:highlight w:val="none"/>
              </w:rPr>
              <w:t>24</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211F76F8">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是否退还投标文件</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32FBE0F6">
            <w:pPr>
              <w:pStyle w:val="11"/>
              <w:spacing w:line="420" w:lineRule="exact"/>
              <w:rPr>
                <w:rFonts w:hint="eastAsia" w:hAnsi="宋体" w:cs="宋体"/>
                <w:color w:val="auto"/>
                <w:sz w:val="21"/>
                <w:szCs w:val="21"/>
                <w:highlight w:val="none"/>
              </w:rPr>
            </w:pPr>
            <w:r>
              <w:rPr>
                <w:rFonts w:hint="eastAsia" w:hAnsi="宋体" w:cs="宋体"/>
                <w:color w:val="auto"/>
                <w:sz w:val="21"/>
                <w:szCs w:val="21"/>
                <w:highlight w:val="none"/>
              </w:rPr>
              <w:fldChar w:fldCharType="begin"/>
            </w:r>
            <w:r>
              <w:rPr>
                <w:rFonts w:hint="eastAsia" w:hAnsi="宋体" w:cs="宋体"/>
                <w:color w:val="auto"/>
                <w:sz w:val="21"/>
                <w:szCs w:val="21"/>
                <w:highlight w:val="none"/>
              </w:rPr>
              <w:instrText xml:space="preserve"> eq \o\ac(□,√)</w:instrText>
            </w:r>
            <w:r>
              <w:rPr>
                <w:rFonts w:hint="eastAsia" w:hAnsi="宋体" w:cs="宋体"/>
                <w:color w:val="auto"/>
                <w:sz w:val="21"/>
                <w:szCs w:val="21"/>
                <w:highlight w:val="none"/>
              </w:rPr>
              <w:fldChar w:fldCharType="end"/>
            </w:r>
            <w:r>
              <w:rPr>
                <w:rFonts w:hint="eastAsia" w:hAnsi="宋体" w:cs="宋体"/>
                <w:color w:val="auto"/>
                <w:sz w:val="21"/>
                <w:highlight w:val="none"/>
              </w:rPr>
              <w:t>否；</w:t>
            </w:r>
            <w:r>
              <w:rPr>
                <w:rFonts w:hint="eastAsia" w:hAnsi="宋体" w:cs="宋体"/>
                <w:color w:val="auto"/>
                <w:szCs w:val="32"/>
                <w:highlight w:val="none"/>
              </w:rPr>
              <w:t>□</w:t>
            </w:r>
            <w:r>
              <w:rPr>
                <w:rFonts w:hint="eastAsia" w:hAnsi="宋体" w:cs="宋体"/>
                <w:color w:val="auto"/>
                <w:highlight w:val="none"/>
              </w:rPr>
              <w:t>是</w:t>
            </w:r>
          </w:p>
        </w:tc>
      </w:tr>
      <w:tr w14:paraId="05F461EA">
        <w:tblPrEx>
          <w:tblCellMar>
            <w:top w:w="0" w:type="dxa"/>
            <w:left w:w="108" w:type="dxa"/>
            <w:bottom w:w="0" w:type="dxa"/>
            <w:right w:w="108" w:type="dxa"/>
          </w:tblCellMar>
        </w:tblPrEx>
        <w:trPr>
          <w:trHeight w:val="488" w:hRule="atLeast"/>
        </w:trPr>
        <w:tc>
          <w:tcPr>
            <w:tcW w:w="870" w:type="dxa"/>
            <w:tcBorders>
              <w:top w:val="single" w:color="auto" w:sz="4" w:space="0"/>
              <w:left w:val="single" w:color="auto" w:sz="4" w:space="0"/>
              <w:bottom w:val="single" w:color="auto" w:sz="4" w:space="0"/>
              <w:right w:val="single" w:color="auto" w:sz="4" w:space="0"/>
            </w:tcBorders>
            <w:noWrap w:val="0"/>
            <w:vAlign w:val="center"/>
          </w:tcPr>
          <w:p w14:paraId="6AEB5C56">
            <w:pPr>
              <w:spacing w:line="420" w:lineRule="exact"/>
              <w:jc w:val="center"/>
              <w:rPr>
                <w:rFonts w:ascii="宋体" w:hAnsi="宋体" w:cs="宋体"/>
                <w:color w:val="auto"/>
                <w:szCs w:val="21"/>
                <w:highlight w:val="none"/>
              </w:rPr>
            </w:pPr>
            <w:r>
              <w:rPr>
                <w:rFonts w:hint="eastAsia" w:ascii="宋体" w:hAnsi="宋体" w:cs="宋体"/>
                <w:color w:val="auto"/>
                <w:szCs w:val="21"/>
                <w:highlight w:val="none"/>
              </w:rPr>
              <w:t>25</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697CD959">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评标委员会的组建</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72B08030">
            <w:pPr>
              <w:spacing w:line="420" w:lineRule="exact"/>
              <w:rPr>
                <w:rFonts w:hint="eastAsia" w:ascii="宋体" w:hAnsi="宋体" w:cs="宋体"/>
                <w:color w:val="auto"/>
                <w:szCs w:val="21"/>
                <w:highlight w:val="none"/>
              </w:rPr>
            </w:pPr>
            <w:r>
              <w:rPr>
                <w:rFonts w:hint="eastAsia" w:ascii="宋体" w:hAnsi="宋体" w:cs="宋体"/>
                <w:color w:val="auto"/>
                <w:szCs w:val="21"/>
                <w:highlight w:val="none"/>
              </w:rPr>
              <w:t>评标委员会构成：由招标人依法组建；</w:t>
            </w:r>
          </w:p>
        </w:tc>
      </w:tr>
      <w:tr w14:paraId="7C759EE7">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1C8149DF">
            <w:pPr>
              <w:spacing w:line="420" w:lineRule="exact"/>
              <w:jc w:val="center"/>
              <w:rPr>
                <w:rFonts w:ascii="宋体" w:hAnsi="宋体" w:cs="宋体"/>
                <w:color w:val="auto"/>
                <w:szCs w:val="21"/>
                <w:highlight w:val="none"/>
              </w:rPr>
            </w:pPr>
            <w:r>
              <w:rPr>
                <w:rFonts w:hint="eastAsia" w:ascii="宋体" w:hAnsi="宋体" w:cs="宋体"/>
                <w:color w:val="auto"/>
                <w:szCs w:val="21"/>
                <w:highlight w:val="none"/>
              </w:rPr>
              <w:t>26</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0E85DD6B">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是否授权评标委员会推荐中标候选人</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212D2AD8">
            <w:pPr>
              <w:spacing w:line="420" w:lineRule="exact"/>
              <w:rPr>
                <w:rFonts w:hint="eastAsia" w:ascii="宋体" w:hAnsi="宋体" w:cs="宋体"/>
                <w:color w:val="auto"/>
                <w:szCs w:val="21"/>
                <w:highlight w:val="none"/>
              </w:rPr>
            </w:pPr>
            <w:r>
              <w:rPr>
                <w:rFonts w:hint="eastAsia" w:ascii="宋体" w:hAnsi="宋体" w:cs="宋体"/>
                <w:color w:val="auto"/>
                <w:szCs w:val="21"/>
                <w:highlight w:val="none"/>
              </w:rPr>
              <w:t>是，推荐的中标候选人数</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名，并标明排序。</w:t>
            </w:r>
          </w:p>
        </w:tc>
      </w:tr>
      <w:tr w14:paraId="71F879BA">
        <w:tblPrEx>
          <w:tblCellMar>
            <w:top w:w="0" w:type="dxa"/>
            <w:left w:w="108" w:type="dxa"/>
            <w:bottom w:w="0" w:type="dxa"/>
            <w:right w:w="108" w:type="dxa"/>
          </w:tblCellMar>
        </w:tblPrEx>
        <w:trPr>
          <w:trHeight w:val="653" w:hRule="atLeast"/>
        </w:trPr>
        <w:tc>
          <w:tcPr>
            <w:tcW w:w="870" w:type="dxa"/>
            <w:tcBorders>
              <w:top w:val="single" w:color="auto" w:sz="4" w:space="0"/>
              <w:left w:val="single" w:color="auto" w:sz="4" w:space="0"/>
              <w:right w:val="single" w:color="auto" w:sz="4" w:space="0"/>
            </w:tcBorders>
            <w:noWrap w:val="0"/>
            <w:vAlign w:val="center"/>
          </w:tcPr>
          <w:p w14:paraId="7CED0D3C">
            <w:pPr>
              <w:spacing w:line="420" w:lineRule="exact"/>
              <w:jc w:val="center"/>
              <w:rPr>
                <w:rFonts w:ascii="宋体" w:hAnsi="宋体" w:cs="宋体"/>
                <w:color w:val="auto"/>
                <w:szCs w:val="21"/>
                <w:highlight w:val="none"/>
              </w:rPr>
            </w:pPr>
            <w:r>
              <w:rPr>
                <w:rFonts w:hint="eastAsia" w:ascii="宋体" w:hAnsi="宋体" w:cs="宋体"/>
                <w:color w:val="auto"/>
                <w:szCs w:val="21"/>
                <w:highlight w:val="none"/>
              </w:rPr>
              <w:t>27</w:t>
            </w:r>
          </w:p>
        </w:tc>
        <w:tc>
          <w:tcPr>
            <w:tcW w:w="1860" w:type="dxa"/>
            <w:gridSpan w:val="2"/>
            <w:tcBorders>
              <w:top w:val="single" w:color="auto" w:sz="4" w:space="0"/>
              <w:left w:val="single" w:color="auto" w:sz="4" w:space="0"/>
              <w:right w:val="single" w:color="auto" w:sz="4" w:space="0"/>
            </w:tcBorders>
            <w:noWrap w:val="0"/>
            <w:vAlign w:val="center"/>
          </w:tcPr>
          <w:p w14:paraId="65E3D21D">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中标候选人公示媒介</w:t>
            </w:r>
          </w:p>
        </w:tc>
        <w:tc>
          <w:tcPr>
            <w:tcW w:w="6817" w:type="dxa"/>
            <w:tcBorders>
              <w:top w:val="single" w:color="auto" w:sz="4" w:space="0"/>
              <w:left w:val="single" w:color="auto" w:sz="4" w:space="0"/>
              <w:right w:val="single" w:color="auto" w:sz="4" w:space="0"/>
            </w:tcBorders>
            <w:noWrap w:val="0"/>
            <w:vAlign w:val="center"/>
          </w:tcPr>
          <w:p w14:paraId="1BD49822">
            <w:pPr>
              <w:spacing w:line="420" w:lineRule="exact"/>
              <w:rPr>
                <w:rFonts w:hint="eastAsia" w:ascii="宋体" w:hAnsi="宋体" w:cs="宋体"/>
                <w:color w:val="auto"/>
                <w:sz w:val="32"/>
                <w:szCs w:val="32"/>
                <w:highlight w:val="none"/>
              </w:rPr>
            </w:pPr>
            <w:r>
              <w:rPr>
                <w:rFonts w:hint="eastAsia" w:ascii="宋体" w:hAnsi="宋体" w:cs="宋体"/>
                <w:color w:val="auto"/>
                <w:szCs w:val="21"/>
                <w:highlight w:val="none"/>
              </w:rPr>
              <w:t>在</w:t>
            </w:r>
            <w:r>
              <w:rPr>
                <w:rFonts w:hint="eastAsia" w:ascii="宋体" w:hAnsi="宋体" w:cs="宋体"/>
                <w:color w:val="auto"/>
                <w:szCs w:val="21"/>
                <w:highlight w:val="none"/>
                <w:lang w:eastAsia="zh-CN"/>
              </w:rPr>
              <w:t>滁州市扬子工业投资集团有限公司官网（https://czyzgtjt.com/)、中国扬子集团官网（http://www.yangzigroup.cn/）</w:t>
            </w:r>
            <w:r>
              <w:rPr>
                <w:rFonts w:hint="eastAsia" w:ascii="宋体" w:hAnsi="宋体" w:cs="宋体"/>
                <w:color w:val="auto"/>
                <w:szCs w:val="21"/>
                <w:highlight w:val="none"/>
              </w:rPr>
              <w:t>网站公告</w:t>
            </w:r>
          </w:p>
        </w:tc>
      </w:tr>
      <w:tr w14:paraId="51E28138">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5E8C4488">
            <w:pPr>
              <w:spacing w:line="420" w:lineRule="exact"/>
              <w:jc w:val="center"/>
              <w:rPr>
                <w:rFonts w:ascii="宋体" w:hAnsi="宋体" w:cs="宋体"/>
                <w:color w:val="auto"/>
                <w:szCs w:val="21"/>
                <w:highlight w:val="none"/>
              </w:rPr>
            </w:pPr>
            <w:r>
              <w:rPr>
                <w:rFonts w:hint="eastAsia" w:ascii="宋体" w:hAnsi="宋体" w:cs="宋体"/>
                <w:color w:val="auto"/>
                <w:szCs w:val="21"/>
                <w:highlight w:val="none"/>
              </w:rPr>
              <w:t>28</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1C139235">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履约担保</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40687758">
            <w:pPr>
              <w:spacing w:line="420" w:lineRule="exact"/>
              <w:rPr>
                <w:rFonts w:hint="eastAsia" w:ascii="宋体" w:hAnsi="宋体" w:cs="宋体"/>
                <w:color w:val="auto"/>
                <w:szCs w:val="21"/>
                <w:highlight w:val="none"/>
              </w:rPr>
            </w:pPr>
            <w:r>
              <w:rPr>
                <w:rFonts w:hint="eastAsia" w:ascii="宋体" w:hAnsi="宋体" w:cs="宋体"/>
                <w:color w:val="auto"/>
                <w:szCs w:val="21"/>
                <w:highlight w:val="none"/>
              </w:rPr>
              <w:t>履约担保的形式：</w:t>
            </w:r>
            <w:r>
              <w:rPr>
                <w:rFonts w:hint="eastAsia" w:ascii="宋体" w:hAnsi="宋体" w:eastAsia="宋体" w:cs="宋体"/>
                <w:color w:val="auto"/>
                <w:szCs w:val="21"/>
                <w:highlight w:val="none"/>
              </w:rPr>
              <w:t>支持银行转账、银行电汇、银行保函使用</w:t>
            </w:r>
          </w:p>
          <w:p w14:paraId="5E3591AC">
            <w:pPr>
              <w:spacing w:line="420" w:lineRule="exact"/>
              <w:rPr>
                <w:rFonts w:hint="eastAsia" w:ascii="宋体" w:hAnsi="宋体" w:cs="宋体"/>
                <w:color w:val="auto"/>
                <w:szCs w:val="21"/>
                <w:highlight w:val="none"/>
              </w:rPr>
            </w:pPr>
            <w:r>
              <w:rPr>
                <w:rFonts w:hint="eastAsia" w:ascii="宋体" w:hAnsi="宋体" w:cs="宋体"/>
                <w:color w:val="auto"/>
                <w:szCs w:val="21"/>
                <w:highlight w:val="none"/>
              </w:rPr>
              <w:t>履约担保的金额：中标价×</w:t>
            </w:r>
            <w:r>
              <w:rPr>
                <w:rFonts w:hint="eastAsia" w:ascii="宋体" w:hAnsi="宋体" w:cs="宋体"/>
                <w:color w:val="auto"/>
                <w:szCs w:val="21"/>
                <w:highlight w:val="none"/>
                <w:lang w:val="en-US" w:eastAsia="zh-CN"/>
              </w:rPr>
              <w:t>*</w:t>
            </w:r>
            <w:r>
              <w:rPr>
                <w:rFonts w:hint="eastAsia" w:ascii="宋体" w:hAnsi="宋体" w:cs="宋体"/>
                <w:color w:val="auto"/>
                <w:szCs w:val="21"/>
                <w:highlight w:val="none"/>
              </w:rPr>
              <w:t>2%</w:t>
            </w:r>
          </w:p>
          <w:p w14:paraId="1BA5EEFC">
            <w:pPr>
              <w:widowControl/>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收款单位：另行通知        </w:t>
            </w:r>
          </w:p>
          <w:p w14:paraId="75B683E3">
            <w:pPr>
              <w:widowControl/>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开户银行：另行通知 </w:t>
            </w:r>
          </w:p>
          <w:p w14:paraId="7F3FBEEA">
            <w:pPr>
              <w:widowControl/>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银行帐号：另行通知   </w:t>
            </w:r>
          </w:p>
          <w:p w14:paraId="4B432B72">
            <w:pPr>
              <w:widowControl/>
              <w:spacing w:line="420" w:lineRule="exact"/>
              <w:jc w:val="left"/>
              <w:rPr>
                <w:rFonts w:hint="eastAsia" w:ascii="宋体" w:hAnsi="宋体" w:cs="宋体"/>
                <w:color w:val="auto"/>
                <w:kern w:val="0"/>
                <w:szCs w:val="21"/>
                <w:highlight w:val="none"/>
                <w:u w:val="single"/>
              </w:rPr>
            </w:pPr>
            <w:r>
              <w:rPr>
                <w:rFonts w:hint="eastAsia" w:ascii="宋体" w:hAnsi="宋体" w:eastAsia="宋体" w:cs="宋体"/>
                <w:color w:val="auto"/>
                <w:szCs w:val="21"/>
                <w:highlight w:val="none"/>
                <w:lang w:val="en-US" w:eastAsia="zh-CN"/>
              </w:rPr>
              <w:t>履约保证金退还时间：履约保证金有效期满7日内。</w:t>
            </w:r>
          </w:p>
        </w:tc>
      </w:tr>
      <w:tr w14:paraId="60861926">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18F36473">
            <w:pPr>
              <w:spacing w:line="420" w:lineRule="exact"/>
              <w:jc w:val="center"/>
              <w:rPr>
                <w:rFonts w:ascii="宋体" w:hAnsi="宋体" w:cs="宋体"/>
                <w:color w:val="auto"/>
                <w:sz w:val="18"/>
                <w:szCs w:val="18"/>
                <w:highlight w:val="none"/>
              </w:rPr>
            </w:pPr>
            <w:r>
              <w:rPr>
                <w:rFonts w:hint="eastAsia" w:ascii="宋体" w:hAnsi="宋体" w:cs="宋体"/>
                <w:color w:val="auto"/>
                <w:sz w:val="18"/>
                <w:szCs w:val="18"/>
                <w:highlight w:val="none"/>
              </w:rPr>
              <w:t>29</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10A20E36">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近年财务状况的年份要求</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39B53B35">
            <w:pPr>
              <w:spacing w:line="420" w:lineRule="exact"/>
              <w:rPr>
                <w:rFonts w:hint="eastAsia" w:ascii="宋体" w:hAnsi="宋体" w:cs="宋体"/>
                <w:color w:val="auto"/>
                <w:szCs w:val="21"/>
                <w:highlight w:val="none"/>
              </w:rPr>
            </w:pPr>
            <w:r>
              <w:rPr>
                <w:rFonts w:hint="eastAsia" w:ascii="宋体" w:hAnsi="宋体" w:cs="宋体"/>
                <w:color w:val="auto"/>
                <w:szCs w:val="21"/>
                <w:highlight w:val="none"/>
              </w:rPr>
              <w:t>无</w:t>
            </w:r>
          </w:p>
        </w:tc>
      </w:tr>
      <w:tr w14:paraId="6B39E1C1">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4A20937B">
            <w:pPr>
              <w:spacing w:line="420" w:lineRule="exact"/>
              <w:jc w:val="center"/>
              <w:rPr>
                <w:rFonts w:ascii="宋体" w:hAnsi="宋体" w:cs="宋体"/>
                <w:color w:val="auto"/>
                <w:szCs w:val="21"/>
                <w:highlight w:val="none"/>
              </w:rPr>
            </w:pPr>
            <w:r>
              <w:rPr>
                <w:rFonts w:hint="eastAsia" w:ascii="宋体" w:hAnsi="宋体" w:cs="宋体"/>
                <w:color w:val="auto"/>
                <w:sz w:val="18"/>
                <w:szCs w:val="18"/>
                <w:highlight w:val="none"/>
              </w:rPr>
              <w:t>30</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275E7E7E">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近年完成的类似项目的年份要求</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661FDE92">
            <w:pPr>
              <w:spacing w:line="420" w:lineRule="exact"/>
              <w:rPr>
                <w:rFonts w:hint="eastAsia" w:ascii="宋体" w:hAnsi="宋体" w:cs="宋体"/>
                <w:color w:val="auto"/>
                <w:szCs w:val="21"/>
                <w:highlight w:val="none"/>
              </w:rPr>
            </w:pPr>
            <w:r>
              <w:rPr>
                <w:rFonts w:hint="eastAsia" w:ascii="宋体" w:hAnsi="宋体" w:cs="宋体"/>
                <w:color w:val="auto"/>
                <w:szCs w:val="21"/>
                <w:highlight w:val="none"/>
              </w:rPr>
              <w:t>无</w:t>
            </w:r>
          </w:p>
        </w:tc>
      </w:tr>
      <w:tr w14:paraId="6D48CD8C">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5AACC740">
            <w:pPr>
              <w:spacing w:line="420" w:lineRule="exact"/>
              <w:jc w:val="center"/>
              <w:rPr>
                <w:rFonts w:ascii="宋体" w:hAnsi="宋体" w:cs="宋体"/>
                <w:color w:val="auto"/>
                <w:sz w:val="18"/>
                <w:szCs w:val="18"/>
                <w:highlight w:val="none"/>
              </w:rPr>
            </w:pPr>
            <w:r>
              <w:rPr>
                <w:rFonts w:hint="eastAsia" w:ascii="宋体" w:hAnsi="宋体" w:cs="宋体"/>
                <w:color w:val="auto"/>
                <w:sz w:val="18"/>
                <w:szCs w:val="18"/>
                <w:highlight w:val="none"/>
              </w:rPr>
              <w:t>31</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53BF87B5">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知识产权的范围及归属</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501102A2">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投标人投标的投标文件、设计成果、图纸等全部技术资料的所有权、知识产权将归属于招标人，且不得索回。招标人或者中标人采用未中标人投标文件、方案设计成果、图纸等资料中的内容，不需要征得该未中标人的书面同意，不需要支付任何使用费。投标人的投标文件、设计成果及技术资料等均不得有侵犯第三方知识产权的行为，否则造成相关责任及索赔由投标人自行承担。</w:t>
            </w:r>
          </w:p>
        </w:tc>
      </w:tr>
      <w:tr w14:paraId="643309B9">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77C45AA3">
            <w:pPr>
              <w:spacing w:line="440" w:lineRule="exact"/>
              <w:jc w:val="center"/>
              <w:rPr>
                <w:rFonts w:hint="eastAsia" w:ascii="宋体" w:hAnsi="宋体" w:cs="宋体"/>
                <w:color w:val="auto"/>
                <w:sz w:val="18"/>
                <w:szCs w:val="18"/>
                <w:highlight w:val="none"/>
              </w:rPr>
            </w:pPr>
            <w:r>
              <w:rPr>
                <w:rFonts w:hint="eastAsia" w:ascii="宋体" w:hAnsi="宋体" w:cs="宋体"/>
                <w:color w:val="auto"/>
                <w:szCs w:val="21"/>
                <w:highlight w:val="none"/>
              </w:rPr>
              <w:t>32</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226930D3">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保密要求</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39D5E1B0">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招标人提供的相关资料只供本次活动使用，各投标人应承担保密义务，不得擅自拷贝和传播。</w:t>
            </w:r>
          </w:p>
        </w:tc>
      </w:tr>
      <w:tr w14:paraId="3BE44FF4">
        <w:tblPrEx>
          <w:tblCellMar>
            <w:top w:w="0" w:type="dxa"/>
            <w:left w:w="108" w:type="dxa"/>
            <w:bottom w:w="0" w:type="dxa"/>
            <w:right w:w="108" w:type="dxa"/>
          </w:tblCellMar>
        </w:tblPrEx>
        <w:tc>
          <w:tcPr>
            <w:tcW w:w="870" w:type="dxa"/>
            <w:tcBorders>
              <w:top w:val="single" w:color="auto" w:sz="4" w:space="0"/>
              <w:left w:val="single" w:color="auto" w:sz="4" w:space="0"/>
              <w:bottom w:val="single" w:color="auto" w:sz="4" w:space="0"/>
              <w:right w:val="single" w:color="auto" w:sz="4" w:space="0"/>
            </w:tcBorders>
            <w:noWrap w:val="0"/>
            <w:vAlign w:val="center"/>
          </w:tcPr>
          <w:p w14:paraId="0C65E0CC">
            <w:pPr>
              <w:spacing w:line="440" w:lineRule="exact"/>
              <w:jc w:val="center"/>
              <w:rPr>
                <w:rFonts w:hint="eastAsia" w:ascii="宋体" w:hAnsi="宋体" w:cs="宋体"/>
                <w:color w:val="auto"/>
                <w:sz w:val="18"/>
                <w:szCs w:val="18"/>
                <w:highlight w:val="none"/>
              </w:rPr>
            </w:pPr>
            <w:r>
              <w:rPr>
                <w:rFonts w:hint="eastAsia" w:ascii="宋体" w:hAnsi="宋体" w:cs="宋体"/>
                <w:color w:val="auto"/>
                <w:szCs w:val="21"/>
                <w:highlight w:val="none"/>
              </w:rPr>
              <w:t>33</w:t>
            </w:r>
          </w:p>
        </w:tc>
        <w:tc>
          <w:tcPr>
            <w:tcW w:w="1860" w:type="dxa"/>
            <w:gridSpan w:val="2"/>
            <w:tcBorders>
              <w:top w:val="single" w:color="auto" w:sz="4" w:space="0"/>
              <w:left w:val="single" w:color="auto" w:sz="4" w:space="0"/>
              <w:bottom w:val="single" w:color="auto" w:sz="4" w:space="0"/>
              <w:right w:val="single" w:color="auto" w:sz="4" w:space="0"/>
            </w:tcBorders>
            <w:noWrap w:val="0"/>
            <w:vAlign w:val="center"/>
          </w:tcPr>
          <w:p w14:paraId="79AF4E99">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设计补偿费</w:t>
            </w:r>
          </w:p>
        </w:tc>
        <w:tc>
          <w:tcPr>
            <w:tcW w:w="6817" w:type="dxa"/>
            <w:tcBorders>
              <w:top w:val="single" w:color="auto" w:sz="4" w:space="0"/>
              <w:left w:val="single" w:color="auto" w:sz="4" w:space="0"/>
              <w:bottom w:val="single" w:color="auto" w:sz="4" w:space="0"/>
              <w:right w:val="single" w:color="auto" w:sz="4" w:space="0"/>
            </w:tcBorders>
            <w:noWrap w:val="0"/>
            <w:vAlign w:val="center"/>
          </w:tcPr>
          <w:p w14:paraId="0F23F10F">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本项目无设计补偿费。</w:t>
            </w:r>
          </w:p>
        </w:tc>
      </w:tr>
      <w:tr w14:paraId="175C5BE7">
        <w:tblPrEx>
          <w:tblCellMar>
            <w:top w:w="0" w:type="dxa"/>
            <w:left w:w="108" w:type="dxa"/>
            <w:bottom w:w="0" w:type="dxa"/>
            <w:right w:w="108" w:type="dxa"/>
          </w:tblCellMar>
        </w:tblPrEx>
        <w:trPr>
          <w:trHeight w:val="444" w:hRule="atLeast"/>
        </w:trPr>
        <w:tc>
          <w:tcPr>
            <w:tcW w:w="9547" w:type="dxa"/>
            <w:gridSpan w:val="4"/>
            <w:tcBorders>
              <w:top w:val="single" w:color="auto" w:sz="4" w:space="0"/>
              <w:left w:val="single" w:color="auto" w:sz="4" w:space="0"/>
              <w:bottom w:val="single" w:color="auto" w:sz="4" w:space="0"/>
              <w:right w:val="single" w:color="auto" w:sz="4" w:space="0"/>
            </w:tcBorders>
            <w:noWrap w:val="0"/>
            <w:vAlign w:val="center"/>
          </w:tcPr>
          <w:p w14:paraId="38184BCD">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需要补充的其他内容</w:t>
            </w:r>
          </w:p>
        </w:tc>
      </w:tr>
      <w:tr w14:paraId="6F4C93F9">
        <w:tblPrEx>
          <w:tblCellMar>
            <w:top w:w="0" w:type="dxa"/>
            <w:left w:w="108" w:type="dxa"/>
            <w:bottom w:w="0" w:type="dxa"/>
            <w:right w:w="108" w:type="dxa"/>
          </w:tblCellMar>
        </w:tblPrEx>
        <w:trPr>
          <w:trHeight w:val="567" w:hRule="atLeast"/>
        </w:trPr>
        <w:tc>
          <w:tcPr>
            <w:tcW w:w="1702" w:type="dxa"/>
            <w:gridSpan w:val="2"/>
            <w:tcBorders>
              <w:top w:val="single" w:color="auto" w:sz="4" w:space="0"/>
              <w:left w:val="single" w:color="auto" w:sz="4" w:space="0"/>
              <w:bottom w:val="single" w:color="auto" w:sz="4" w:space="0"/>
              <w:right w:val="single" w:color="auto" w:sz="4" w:space="0"/>
            </w:tcBorders>
            <w:noWrap w:val="0"/>
            <w:vAlign w:val="center"/>
          </w:tcPr>
          <w:p w14:paraId="332CA79C">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电子招标投标</w:t>
            </w:r>
          </w:p>
        </w:tc>
        <w:tc>
          <w:tcPr>
            <w:tcW w:w="7845" w:type="dxa"/>
            <w:gridSpan w:val="2"/>
            <w:tcBorders>
              <w:top w:val="single" w:color="auto" w:sz="4" w:space="0"/>
              <w:left w:val="single" w:color="auto" w:sz="4" w:space="0"/>
              <w:bottom w:val="single" w:color="auto" w:sz="4" w:space="0"/>
              <w:right w:val="single" w:color="auto" w:sz="4" w:space="0"/>
            </w:tcBorders>
            <w:noWrap w:val="0"/>
            <w:vAlign w:val="center"/>
          </w:tcPr>
          <w:p w14:paraId="69DE613F">
            <w:pPr>
              <w:spacing w:line="420" w:lineRule="exact"/>
              <w:jc w:val="left"/>
              <w:rPr>
                <w:rFonts w:hint="eastAsia" w:ascii="宋体" w:hAnsi="宋体" w:cs="宋体"/>
                <w:color w:val="auto"/>
                <w:szCs w:val="21"/>
                <w:highlight w:val="none"/>
              </w:rPr>
            </w:pP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eq \o\ac(□,√)</w:instrText>
            </w:r>
            <w:r>
              <w:rPr>
                <w:rFonts w:hint="eastAsia" w:ascii="宋体" w:hAnsi="宋体" w:cs="宋体"/>
                <w:color w:val="auto"/>
                <w:szCs w:val="21"/>
                <w:highlight w:val="none"/>
              </w:rPr>
              <w:fldChar w:fldCharType="end"/>
            </w:r>
            <w:r>
              <w:rPr>
                <w:rFonts w:hint="eastAsia" w:ascii="宋体" w:hAnsi="宋体" w:cs="宋体"/>
                <w:color w:val="auto"/>
                <w:szCs w:val="21"/>
                <w:highlight w:val="none"/>
              </w:rPr>
              <w:t>否； □是，具体要求：按招标文件规定。</w:t>
            </w:r>
          </w:p>
        </w:tc>
      </w:tr>
      <w:tr w14:paraId="26360731">
        <w:tblPrEx>
          <w:tblCellMar>
            <w:top w:w="0" w:type="dxa"/>
            <w:left w:w="108" w:type="dxa"/>
            <w:bottom w:w="0" w:type="dxa"/>
            <w:right w:w="108" w:type="dxa"/>
          </w:tblCellMar>
        </w:tblPrEx>
        <w:trPr>
          <w:trHeight w:val="95" w:hRule="atLeast"/>
        </w:trPr>
        <w:tc>
          <w:tcPr>
            <w:tcW w:w="1702" w:type="dxa"/>
            <w:gridSpan w:val="2"/>
            <w:tcBorders>
              <w:top w:val="single" w:color="auto" w:sz="4" w:space="0"/>
              <w:left w:val="single" w:color="auto" w:sz="4" w:space="0"/>
              <w:bottom w:val="single" w:color="auto" w:sz="4" w:space="0"/>
              <w:right w:val="single" w:color="auto" w:sz="4" w:space="0"/>
            </w:tcBorders>
            <w:noWrap w:val="0"/>
            <w:vAlign w:val="center"/>
          </w:tcPr>
          <w:p w14:paraId="0BA34205">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招标代理服务费</w:t>
            </w:r>
          </w:p>
        </w:tc>
        <w:tc>
          <w:tcPr>
            <w:tcW w:w="7845" w:type="dxa"/>
            <w:gridSpan w:val="2"/>
            <w:tcBorders>
              <w:top w:val="single" w:color="auto" w:sz="4" w:space="0"/>
              <w:left w:val="single" w:color="auto" w:sz="4" w:space="0"/>
              <w:bottom w:val="single" w:color="auto" w:sz="4" w:space="0"/>
              <w:right w:val="single" w:color="auto" w:sz="4" w:space="0"/>
            </w:tcBorders>
            <w:noWrap w:val="0"/>
            <w:vAlign w:val="center"/>
          </w:tcPr>
          <w:p w14:paraId="0C0B786B">
            <w:pPr>
              <w:spacing w:line="420" w:lineRule="exact"/>
              <w:jc w:val="left"/>
              <w:rPr>
                <w:rFonts w:hint="eastAsia" w:ascii="宋体" w:hAnsi="宋体" w:cs="宋体"/>
                <w:color w:val="auto"/>
                <w:szCs w:val="21"/>
                <w:highlight w:val="none"/>
              </w:rPr>
            </w:pPr>
            <w:r>
              <w:rPr>
                <w:rFonts w:hint="eastAsia" w:ascii="宋体" w:hAnsi="宋体" w:cs="宋体"/>
                <w:color w:val="auto"/>
                <w:szCs w:val="21"/>
                <w:highlight w:val="none"/>
              </w:rPr>
              <w:t>本项目的招标代理服务费</w:t>
            </w:r>
            <w:r>
              <w:rPr>
                <w:rFonts w:hint="eastAsia" w:ascii="宋体" w:hAnsi="宋体" w:cs="宋体"/>
                <w:color w:val="auto"/>
                <w:szCs w:val="21"/>
                <w:highlight w:val="none"/>
                <w:lang w:val="en-US" w:eastAsia="zh-CN"/>
              </w:rPr>
              <w:t>1500</w:t>
            </w:r>
            <w:r>
              <w:rPr>
                <w:rFonts w:hint="eastAsia" w:ascii="宋体" w:hAnsi="宋体" w:cs="宋体"/>
                <w:color w:val="auto"/>
                <w:szCs w:val="21"/>
                <w:highlight w:val="none"/>
              </w:rPr>
              <w:t>元</w:t>
            </w:r>
            <w:r>
              <w:rPr>
                <w:rFonts w:hint="eastAsia" w:ascii="宋体" w:hAnsi="宋体" w:cs="宋体"/>
                <w:color w:val="auto"/>
                <w:kern w:val="0"/>
                <w:szCs w:val="21"/>
                <w:highlight w:val="none"/>
              </w:rPr>
              <w:t>（不含专家评审费，专家评委费以实际发生费用为准）</w:t>
            </w:r>
            <w:r>
              <w:rPr>
                <w:rFonts w:hint="eastAsia" w:ascii="宋体" w:hAnsi="宋体" w:cs="宋体"/>
                <w:color w:val="auto"/>
                <w:szCs w:val="21"/>
                <w:highlight w:val="none"/>
              </w:rPr>
              <w:t>，由中标人在领取中标通知书时，一次性支付给代理公司。</w:t>
            </w:r>
          </w:p>
        </w:tc>
      </w:tr>
      <w:tr w14:paraId="71954068">
        <w:tblPrEx>
          <w:tblCellMar>
            <w:top w:w="0" w:type="dxa"/>
            <w:left w:w="108" w:type="dxa"/>
            <w:bottom w:w="0" w:type="dxa"/>
            <w:right w:w="108" w:type="dxa"/>
          </w:tblCellMar>
        </w:tblPrEx>
        <w:trPr>
          <w:trHeight w:val="353" w:hRule="atLeast"/>
        </w:trPr>
        <w:tc>
          <w:tcPr>
            <w:tcW w:w="1702" w:type="dxa"/>
            <w:gridSpan w:val="2"/>
            <w:tcBorders>
              <w:top w:val="single" w:color="auto" w:sz="4" w:space="0"/>
              <w:left w:val="single" w:color="auto" w:sz="4" w:space="0"/>
              <w:bottom w:val="single" w:color="auto" w:sz="4" w:space="0"/>
              <w:right w:val="single" w:color="auto" w:sz="4" w:space="0"/>
            </w:tcBorders>
            <w:noWrap w:val="0"/>
            <w:vAlign w:val="center"/>
          </w:tcPr>
          <w:p w14:paraId="62EAD3F8">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付款方式</w:t>
            </w:r>
          </w:p>
        </w:tc>
        <w:tc>
          <w:tcPr>
            <w:tcW w:w="7845" w:type="dxa"/>
            <w:gridSpan w:val="2"/>
            <w:tcBorders>
              <w:top w:val="single" w:color="auto" w:sz="4" w:space="0"/>
              <w:left w:val="single" w:color="auto" w:sz="4" w:space="0"/>
              <w:bottom w:val="single" w:color="auto" w:sz="4" w:space="0"/>
              <w:right w:val="single" w:color="auto" w:sz="4" w:space="0"/>
            </w:tcBorders>
            <w:noWrap w:val="0"/>
            <w:vAlign w:val="center"/>
          </w:tcPr>
          <w:p w14:paraId="01912F65">
            <w:pPr>
              <w:spacing w:line="420" w:lineRule="exact"/>
              <w:jc w:val="left"/>
              <w:rPr>
                <w:rFonts w:hint="default" w:eastAsia="宋体"/>
                <w:color w:val="auto"/>
                <w:highlight w:val="none"/>
                <w:lang w:val="en-US" w:eastAsia="zh-CN"/>
              </w:rPr>
            </w:pPr>
            <w:r>
              <w:rPr>
                <w:rFonts w:hint="eastAsia" w:ascii="宋体" w:hAnsi="宋体" w:cs="宋体"/>
                <w:color w:val="auto"/>
                <w:szCs w:val="21"/>
                <w:highlight w:val="none"/>
                <w:lang w:val="en-US" w:eastAsia="zh-CN" w:bidi="ar"/>
              </w:rPr>
              <w:t>工程竣工验收合格后一次性支付合同价款。</w:t>
            </w:r>
          </w:p>
        </w:tc>
      </w:tr>
      <w:tr w14:paraId="7AA2A038">
        <w:tblPrEx>
          <w:tblCellMar>
            <w:top w:w="0" w:type="dxa"/>
            <w:left w:w="108" w:type="dxa"/>
            <w:bottom w:w="0" w:type="dxa"/>
            <w:right w:w="108" w:type="dxa"/>
          </w:tblCellMar>
        </w:tblPrEx>
        <w:tc>
          <w:tcPr>
            <w:tcW w:w="1702" w:type="dxa"/>
            <w:gridSpan w:val="2"/>
            <w:tcBorders>
              <w:top w:val="single" w:color="auto" w:sz="4" w:space="0"/>
              <w:left w:val="single" w:color="auto" w:sz="4" w:space="0"/>
              <w:bottom w:val="single" w:color="auto" w:sz="4" w:space="0"/>
              <w:right w:val="single" w:color="auto" w:sz="4" w:space="0"/>
            </w:tcBorders>
            <w:noWrap w:val="0"/>
            <w:vAlign w:val="center"/>
          </w:tcPr>
          <w:p w14:paraId="1DE088C9">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到会审查要求</w:t>
            </w:r>
          </w:p>
        </w:tc>
        <w:tc>
          <w:tcPr>
            <w:tcW w:w="7845" w:type="dxa"/>
            <w:gridSpan w:val="2"/>
            <w:tcBorders>
              <w:top w:val="single" w:color="auto" w:sz="4" w:space="0"/>
              <w:left w:val="single" w:color="auto" w:sz="4" w:space="0"/>
              <w:bottom w:val="single" w:color="auto" w:sz="4" w:space="0"/>
              <w:right w:val="single" w:color="auto" w:sz="4" w:space="0"/>
            </w:tcBorders>
            <w:noWrap w:val="0"/>
            <w:vAlign w:val="center"/>
          </w:tcPr>
          <w:p w14:paraId="6A3C15C1">
            <w:pPr>
              <w:spacing w:line="420" w:lineRule="exact"/>
              <w:rPr>
                <w:rFonts w:hint="eastAsia" w:ascii="宋体" w:hAnsi="宋体" w:cs="宋体"/>
                <w:color w:val="auto"/>
                <w:szCs w:val="21"/>
                <w:highlight w:val="none"/>
              </w:rPr>
            </w:pPr>
            <w:r>
              <w:rPr>
                <w:rFonts w:hint="eastAsia" w:ascii="宋体" w:hAnsi="宋体" w:cs="宋体"/>
                <w:b/>
                <w:bCs/>
                <w:color w:val="auto"/>
                <w:szCs w:val="21"/>
                <w:highlight w:val="none"/>
              </w:rPr>
              <w:t>投标人应派授权代表（授权委托人或法定代表人）准时递交投标文件和出席开标会议。递交投标文件和出席开标会议时，如为授权委托人参加须携带有效身份证原件和授权委托书审查，如为法定代表人参加须携带有效身份证原件和法定代表人身份证明审查。</w:t>
            </w:r>
          </w:p>
        </w:tc>
      </w:tr>
      <w:tr w14:paraId="79C18A67">
        <w:tblPrEx>
          <w:tblCellMar>
            <w:top w:w="0" w:type="dxa"/>
            <w:left w:w="108" w:type="dxa"/>
            <w:bottom w:w="0" w:type="dxa"/>
            <w:right w:w="108" w:type="dxa"/>
          </w:tblCellMar>
        </w:tblPrEx>
        <w:tc>
          <w:tcPr>
            <w:tcW w:w="1702" w:type="dxa"/>
            <w:gridSpan w:val="2"/>
            <w:tcBorders>
              <w:top w:val="single" w:color="auto" w:sz="4" w:space="0"/>
              <w:left w:val="single" w:color="auto" w:sz="4" w:space="0"/>
              <w:bottom w:val="single" w:color="auto" w:sz="4" w:space="0"/>
              <w:right w:val="single" w:color="auto" w:sz="4" w:space="0"/>
            </w:tcBorders>
            <w:noWrap w:val="0"/>
            <w:vAlign w:val="center"/>
          </w:tcPr>
          <w:p w14:paraId="7542BAB8">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服务要求</w:t>
            </w:r>
          </w:p>
        </w:tc>
        <w:tc>
          <w:tcPr>
            <w:tcW w:w="7845" w:type="dxa"/>
            <w:gridSpan w:val="2"/>
            <w:tcBorders>
              <w:top w:val="single" w:color="auto" w:sz="4" w:space="0"/>
              <w:left w:val="single" w:color="auto" w:sz="4" w:space="0"/>
              <w:bottom w:val="single" w:color="auto" w:sz="4" w:space="0"/>
              <w:right w:val="single" w:color="auto" w:sz="4" w:space="0"/>
            </w:tcBorders>
            <w:noWrap w:val="0"/>
            <w:vAlign w:val="center"/>
          </w:tcPr>
          <w:p w14:paraId="2A069D8C">
            <w:pPr>
              <w:spacing w:line="440" w:lineRule="exact"/>
              <w:rPr>
                <w:rFonts w:hint="eastAsia"/>
                <w:color w:val="auto"/>
                <w:highlight w:val="none"/>
              </w:rPr>
            </w:pPr>
            <w:r>
              <w:rPr>
                <w:rFonts w:hint="eastAsia"/>
                <w:color w:val="auto"/>
                <w:highlight w:val="none"/>
              </w:rPr>
              <w:t>（1）中标人要求：中标人必须为施工全过程提供服务（包括设计变更、现场技术指导及验收等）。招标人需要设计人员到达施工现场提供技术服务，而中标人在两日内不能到达现场，每发生一次，从</w:t>
            </w:r>
            <w:r>
              <w:rPr>
                <w:rFonts w:hint="eastAsia"/>
                <w:color w:val="auto"/>
                <w:highlight w:val="none"/>
                <w:lang w:eastAsia="zh-CN"/>
              </w:rPr>
              <w:t>设计费</w:t>
            </w:r>
            <w:r>
              <w:rPr>
                <w:rFonts w:hint="eastAsia"/>
                <w:color w:val="auto"/>
                <w:highlight w:val="none"/>
              </w:rPr>
              <w:t>中扣除5000元人民币。由于设计人自身原因，延误了设计资料及设计文件的交付时间，每延误一天，从</w:t>
            </w:r>
            <w:r>
              <w:rPr>
                <w:rFonts w:hint="eastAsia"/>
                <w:color w:val="auto"/>
                <w:highlight w:val="none"/>
                <w:lang w:eastAsia="zh-CN"/>
              </w:rPr>
              <w:t>设计费</w:t>
            </w:r>
            <w:r>
              <w:rPr>
                <w:rFonts w:hint="eastAsia"/>
                <w:color w:val="auto"/>
                <w:highlight w:val="none"/>
              </w:rPr>
              <w:t>中扣除</w:t>
            </w:r>
            <w:r>
              <w:rPr>
                <w:rFonts w:hint="eastAsia"/>
                <w:color w:val="auto"/>
                <w:highlight w:val="none"/>
                <w:lang w:val="en-US" w:eastAsia="zh-CN"/>
              </w:rPr>
              <w:t>1</w:t>
            </w:r>
            <w:r>
              <w:rPr>
                <w:rFonts w:hint="eastAsia"/>
                <w:color w:val="auto"/>
                <w:highlight w:val="none"/>
              </w:rPr>
              <w:t>000元人民币。</w:t>
            </w:r>
          </w:p>
          <w:p w14:paraId="0A161408">
            <w:pPr>
              <w:spacing w:line="440" w:lineRule="exact"/>
              <w:rPr>
                <w:rFonts w:hint="eastAsia"/>
                <w:color w:val="auto"/>
                <w:highlight w:val="none"/>
              </w:rPr>
            </w:pPr>
            <w:r>
              <w:rPr>
                <w:rFonts w:hint="eastAsia"/>
                <w:color w:val="auto"/>
                <w:highlight w:val="none"/>
              </w:rPr>
              <w:t>（2）项目负责人要求：项目负责人须直接组织并参加项目设计全过程，应参加会议汇报，在设计过程及后期施工过程中能解决施工中的设计技术问题、配合过程变更方案审查和参加过程验收等服务。如项目负责人缺席缺岗，不履行职责，予以2000元/次的处罚，从</w:t>
            </w:r>
            <w:r>
              <w:rPr>
                <w:rFonts w:hint="eastAsia"/>
                <w:color w:val="auto"/>
                <w:highlight w:val="none"/>
                <w:lang w:eastAsia="zh-CN"/>
              </w:rPr>
              <w:t>设计费</w:t>
            </w:r>
            <w:r>
              <w:rPr>
                <w:rFonts w:hint="eastAsia"/>
                <w:color w:val="auto"/>
                <w:highlight w:val="none"/>
              </w:rPr>
              <w:t>中扣除，情节严重的，招标人有权终止合同。</w:t>
            </w:r>
          </w:p>
          <w:p w14:paraId="3DF8CF2E">
            <w:pPr>
              <w:spacing w:line="440" w:lineRule="exact"/>
              <w:rPr>
                <w:rFonts w:hint="eastAsia" w:eastAsia="宋体"/>
                <w:color w:val="auto"/>
                <w:highlight w:val="none"/>
                <w:lang w:eastAsia="zh-CN"/>
              </w:rPr>
            </w:pPr>
            <w:r>
              <w:rPr>
                <w:rFonts w:hint="eastAsia"/>
                <w:color w:val="auto"/>
                <w:highlight w:val="none"/>
              </w:rPr>
              <w:t>（3）其他设计人员要求：项目施工期间，建设单位如要求设计单位配合的，设计单位应委派一名设计代表驻场办公，每月不少于3天驻场时间，每缺少一天，从</w:t>
            </w:r>
            <w:r>
              <w:rPr>
                <w:rFonts w:hint="eastAsia"/>
                <w:color w:val="auto"/>
                <w:highlight w:val="none"/>
                <w:lang w:eastAsia="zh-CN"/>
              </w:rPr>
              <w:t>设计费</w:t>
            </w:r>
            <w:r>
              <w:rPr>
                <w:rFonts w:hint="eastAsia"/>
                <w:color w:val="auto"/>
                <w:highlight w:val="none"/>
              </w:rPr>
              <w:t>中扣除2000元人民币。如施工现场遇急需设计人提供技术指导的，设计人应及时配合解决。</w:t>
            </w:r>
          </w:p>
        </w:tc>
      </w:tr>
      <w:tr w14:paraId="0C49340A">
        <w:tblPrEx>
          <w:tblCellMar>
            <w:top w:w="0" w:type="dxa"/>
            <w:left w:w="108" w:type="dxa"/>
            <w:bottom w:w="0" w:type="dxa"/>
            <w:right w:w="108" w:type="dxa"/>
          </w:tblCellMar>
        </w:tblPrEx>
        <w:tc>
          <w:tcPr>
            <w:tcW w:w="1702" w:type="dxa"/>
            <w:gridSpan w:val="2"/>
            <w:tcBorders>
              <w:top w:val="single" w:color="auto" w:sz="4" w:space="0"/>
              <w:left w:val="single" w:color="auto" w:sz="4" w:space="0"/>
              <w:bottom w:val="single" w:color="auto" w:sz="4" w:space="0"/>
              <w:right w:val="single" w:color="auto" w:sz="4" w:space="0"/>
            </w:tcBorders>
            <w:noWrap w:val="0"/>
            <w:vAlign w:val="center"/>
          </w:tcPr>
          <w:p w14:paraId="17F76830">
            <w:pPr>
              <w:spacing w:line="420" w:lineRule="exact"/>
              <w:jc w:val="center"/>
              <w:rPr>
                <w:rFonts w:hint="eastAsia" w:ascii="宋体" w:hAnsi="宋体" w:cs="宋体"/>
                <w:color w:val="auto"/>
                <w:szCs w:val="21"/>
                <w:highlight w:val="none"/>
              </w:rPr>
            </w:pPr>
            <w:r>
              <w:rPr>
                <w:rFonts w:hint="eastAsia" w:ascii="宋体" w:hAnsi="宋体" w:cs="宋体"/>
                <w:color w:val="auto"/>
                <w:szCs w:val="21"/>
                <w:highlight w:val="none"/>
              </w:rPr>
              <w:t>特别说明</w:t>
            </w:r>
          </w:p>
        </w:tc>
        <w:tc>
          <w:tcPr>
            <w:tcW w:w="7845" w:type="dxa"/>
            <w:gridSpan w:val="2"/>
            <w:tcBorders>
              <w:top w:val="single" w:color="auto" w:sz="4" w:space="0"/>
              <w:left w:val="single" w:color="auto" w:sz="4" w:space="0"/>
              <w:bottom w:val="single" w:color="auto" w:sz="4" w:space="0"/>
              <w:right w:val="single" w:color="auto" w:sz="4" w:space="0"/>
            </w:tcBorders>
            <w:noWrap w:val="0"/>
            <w:vAlign w:val="center"/>
          </w:tcPr>
          <w:p w14:paraId="1B146999">
            <w:pPr>
              <w:spacing w:line="420" w:lineRule="exact"/>
              <w:rPr>
                <w:rFonts w:hint="eastAsia" w:ascii="宋体" w:hAnsi="宋体" w:cs="宋体"/>
                <w:color w:val="auto"/>
                <w:szCs w:val="21"/>
                <w:highlight w:val="none"/>
              </w:rPr>
            </w:pPr>
            <w:r>
              <w:rPr>
                <w:rFonts w:hint="eastAsia" w:ascii="宋体" w:hAnsi="宋体" w:cs="宋体"/>
                <w:color w:val="auto"/>
                <w:szCs w:val="21"/>
                <w:highlight w:val="none"/>
              </w:rPr>
              <w:t>1、如本文件前后章节、条款、内容规定不一致，以对招标人有利的解释为准。</w:t>
            </w:r>
          </w:p>
          <w:p w14:paraId="5BA5FD1A">
            <w:pPr>
              <w:spacing w:line="420" w:lineRule="exact"/>
              <w:rPr>
                <w:rFonts w:hint="eastAsia" w:ascii="宋体" w:hAnsi="宋体" w:cs="宋体"/>
                <w:color w:val="auto"/>
                <w:szCs w:val="21"/>
                <w:highlight w:val="none"/>
              </w:rPr>
            </w:pPr>
            <w:r>
              <w:rPr>
                <w:rFonts w:hint="eastAsia" w:ascii="宋体" w:hAnsi="宋体" w:cs="宋体"/>
                <w:color w:val="auto"/>
                <w:szCs w:val="21"/>
                <w:highlight w:val="none"/>
              </w:rPr>
              <w:t>2、本文件的最终解释权归招标人所有。</w:t>
            </w:r>
          </w:p>
        </w:tc>
      </w:tr>
      <w:bookmarkEnd w:id="0"/>
      <w:bookmarkEnd w:id="1"/>
      <w:bookmarkEnd w:id="2"/>
      <w:bookmarkEnd w:id="3"/>
    </w:tbl>
    <w:p w14:paraId="7F584444">
      <w:pPr>
        <w:rPr>
          <w:rFonts w:hint="eastAsia" w:ascii="宋体" w:hAnsi="宋体" w:cs="宋体"/>
          <w:color w:val="auto"/>
          <w:sz w:val="28"/>
          <w:szCs w:val="28"/>
          <w:highlight w:val="none"/>
        </w:rPr>
      </w:pPr>
      <w:bookmarkStart w:id="8" w:name="_Toc16377"/>
      <w:bookmarkStart w:id="9" w:name="_Toc15533"/>
      <w:bookmarkStart w:id="10" w:name="_Toc324404816"/>
      <w:bookmarkStart w:id="11" w:name="_Toc15058847"/>
      <w:bookmarkStart w:id="12" w:name="_Toc144974498"/>
      <w:bookmarkStart w:id="13" w:name="_Toc531771949"/>
      <w:bookmarkStart w:id="14" w:name="_Toc179632547"/>
      <w:bookmarkStart w:id="15" w:name="_Toc247085690"/>
      <w:bookmarkStart w:id="16" w:name="_Toc296602421"/>
      <w:bookmarkStart w:id="17" w:name="_Toc152045530"/>
      <w:bookmarkStart w:id="18" w:name="_Toc246996919"/>
      <w:bookmarkStart w:id="19" w:name="_Toc35424888"/>
      <w:bookmarkStart w:id="20" w:name="_Toc35947171"/>
      <w:bookmarkStart w:id="21" w:name="_Toc35425054"/>
      <w:bookmarkStart w:id="22" w:name="_Toc152042306"/>
      <w:bookmarkStart w:id="23" w:name="_Toc506107270"/>
      <w:bookmarkStart w:id="24" w:name="_Toc246996176"/>
      <w:bookmarkStart w:id="25" w:name="_Toc8218_WPSOffice_Level1"/>
    </w:p>
    <w:p w14:paraId="4F68A8A3">
      <w:pPr>
        <w:pStyle w:val="4"/>
        <w:spacing w:before="156" w:beforeLines="50" w:after="156" w:afterLines="50" w:line="360" w:lineRule="exact"/>
        <w:ind w:left="14" w:right="-94" w:rightChars="-45" w:hanging="14" w:hangingChars="5"/>
        <w:jc w:val="center"/>
        <w:rPr>
          <w:rFonts w:hint="eastAsia" w:ascii="宋体" w:hAnsi="宋体" w:cs="宋体"/>
          <w:color w:val="auto"/>
          <w:sz w:val="28"/>
          <w:szCs w:val="28"/>
          <w:highlight w:val="none"/>
        </w:rPr>
      </w:pPr>
      <w:bookmarkStart w:id="26" w:name="_Toc18215"/>
      <w:r>
        <w:rPr>
          <w:rFonts w:hint="eastAsia" w:ascii="宋体" w:hAnsi="宋体" w:cs="宋体"/>
          <w:color w:val="auto"/>
          <w:sz w:val="28"/>
          <w:szCs w:val="28"/>
          <w:highlight w:val="none"/>
        </w:rPr>
        <w:t>一、总  则</w:t>
      </w:r>
      <w:bookmarkEnd w:id="8"/>
      <w:bookmarkEnd w:id="9"/>
      <w:bookmarkEnd w:id="26"/>
    </w:p>
    <w:p w14:paraId="0B84D76E">
      <w:pPr>
        <w:spacing w:line="480" w:lineRule="exact"/>
        <w:ind w:left="10" w:right="-94" w:rightChars="-45" w:firstLine="422" w:firstLineChars="200"/>
        <w:jc w:val="left"/>
        <w:rPr>
          <w:rFonts w:hint="eastAsia" w:ascii="宋体" w:hAnsi="宋体" w:cs="宋体"/>
          <w:b/>
          <w:bCs/>
          <w:color w:val="auto"/>
          <w:szCs w:val="21"/>
          <w:highlight w:val="none"/>
        </w:rPr>
      </w:pPr>
      <w:r>
        <w:rPr>
          <w:rFonts w:hint="eastAsia" w:ascii="宋体" w:hAnsi="宋体" w:cs="宋体"/>
          <w:b/>
          <w:bCs/>
          <w:color w:val="auto"/>
          <w:szCs w:val="21"/>
          <w:highlight w:val="none"/>
        </w:rPr>
        <w:t>1.项目概况</w:t>
      </w:r>
    </w:p>
    <w:p w14:paraId="72FCFE5D">
      <w:pPr>
        <w:spacing w:line="480" w:lineRule="exact"/>
        <w:ind w:firstLine="420" w:firstLineChars="200"/>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1.1本次招标项目名称：</w:t>
      </w:r>
      <w:r>
        <w:rPr>
          <w:rFonts w:hint="eastAsia" w:ascii="宋体" w:hAnsi="宋体" w:cs="宋体"/>
          <w:color w:val="auto"/>
          <w:szCs w:val="21"/>
          <w:highlight w:val="none"/>
          <w:lang w:eastAsia="zh-CN"/>
        </w:rPr>
        <w:t>滁州工投中都科技产业园(一期)项目食堂设计</w:t>
      </w:r>
    </w:p>
    <w:p w14:paraId="61610717">
      <w:pPr>
        <w:spacing w:line="480" w:lineRule="exact"/>
        <w:ind w:firstLine="420" w:firstLineChars="200"/>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招标单位：</w:t>
      </w:r>
      <w:r>
        <w:rPr>
          <w:rFonts w:hint="eastAsia" w:ascii="宋体" w:hAnsi="宋体" w:cs="宋体"/>
          <w:color w:val="auto"/>
          <w:szCs w:val="21"/>
          <w:highlight w:val="none"/>
          <w:lang w:eastAsia="zh-CN"/>
        </w:rPr>
        <w:t>滁州工投中都科技产业园有限公司</w:t>
      </w:r>
    </w:p>
    <w:p w14:paraId="0EC0600A">
      <w:pPr>
        <w:spacing w:line="48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1.2本项目招标规模：</w:t>
      </w:r>
      <w:r>
        <w:rPr>
          <w:rFonts w:hint="eastAsia" w:ascii="宋体" w:hAnsi="宋体" w:cs="宋体"/>
          <w:color w:val="auto"/>
          <w:szCs w:val="21"/>
          <w:highlight w:val="none"/>
          <w:lang w:eastAsia="zh-CN"/>
        </w:rPr>
        <w:t>设计费</w:t>
      </w:r>
      <w:r>
        <w:rPr>
          <w:rFonts w:hint="eastAsia" w:ascii="宋体" w:hAnsi="宋体" w:cs="宋体"/>
          <w:color w:val="auto"/>
          <w:szCs w:val="21"/>
          <w:highlight w:val="none"/>
        </w:rPr>
        <w:t>约</w:t>
      </w:r>
      <w:r>
        <w:rPr>
          <w:rFonts w:hint="eastAsia" w:ascii="宋体" w:hAnsi="宋体" w:cs="宋体"/>
          <w:color w:val="auto"/>
          <w:szCs w:val="21"/>
          <w:highlight w:val="none"/>
          <w:lang w:val="en-US" w:eastAsia="zh-CN"/>
        </w:rPr>
        <w:t>5万元</w:t>
      </w:r>
      <w:r>
        <w:rPr>
          <w:rFonts w:hint="eastAsia" w:ascii="宋体" w:hAnsi="宋体" w:cs="宋体"/>
          <w:color w:val="auto"/>
          <w:szCs w:val="21"/>
          <w:highlight w:val="none"/>
        </w:rPr>
        <w:t xml:space="preserve">。   </w:t>
      </w:r>
    </w:p>
    <w:p w14:paraId="14B91DE8">
      <w:pPr>
        <w:spacing w:line="480" w:lineRule="exact"/>
        <w:ind w:left="10" w:right="-94" w:rightChars="-45" w:firstLine="422" w:firstLineChars="200"/>
        <w:jc w:val="left"/>
        <w:rPr>
          <w:rFonts w:hint="eastAsia" w:ascii="宋体" w:hAnsi="宋体" w:cs="宋体"/>
          <w:b/>
          <w:bCs/>
          <w:color w:val="auto"/>
          <w:szCs w:val="21"/>
          <w:highlight w:val="none"/>
        </w:rPr>
      </w:pPr>
      <w:r>
        <w:rPr>
          <w:rFonts w:hint="eastAsia" w:ascii="宋体" w:hAnsi="宋体" w:cs="宋体"/>
          <w:b/>
          <w:bCs/>
          <w:color w:val="auto"/>
          <w:szCs w:val="21"/>
          <w:highlight w:val="none"/>
        </w:rPr>
        <w:t>2.招标范围</w:t>
      </w:r>
    </w:p>
    <w:p w14:paraId="551E4DDC">
      <w:pPr>
        <w:spacing w:line="48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kern w:val="0"/>
          <w:szCs w:val="21"/>
          <w:highlight w:val="none"/>
          <w:lang w:eastAsia="zh-CN"/>
        </w:rPr>
        <w:t>项目位于滁州市凤阳县琉璃岗路，食堂位于职工公寓1#一层,建筑面积428平方米,就餐区建筑面积594平方米,同时满足320人就餐；包括但不限于本项目投资分析、可研报告编制、现场勘察、初步设计方案、厨具设计、水电设计、施工图设计、竣工图编制、概算编制、配合图纸审查和后期全过程设计跟踪服务等</w:t>
      </w:r>
      <w:r>
        <w:rPr>
          <w:rFonts w:hint="eastAsia" w:ascii="宋体" w:hAnsi="宋体" w:cs="宋体"/>
          <w:color w:val="auto"/>
          <w:szCs w:val="21"/>
          <w:highlight w:val="none"/>
        </w:rPr>
        <w:t>。</w:t>
      </w:r>
    </w:p>
    <w:p w14:paraId="7AA2A14C">
      <w:pPr>
        <w:spacing w:line="480" w:lineRule="exact"/>
        <w:ind w:left="10" w:right="-94" w:rightChars="-45" w:firstLine="422" w:firstLineChars="200"/>
        <w:jc w:val="left"/>
        <w:rPr>
          <w:rFonts w:hint="eastAsia" w:ascii="宋体" w:hAnsi="宋体" w:cs="宋体"/>
          <w:color w:val="auto"/>
          <w:szCs w:val="21"/>
          <w:highlight w:val="none"/>
        </w:rPr>
      </w:pPr>
      <w:r>
        <w:rPr>
          <w:rFonts w:hint="eastAsia" w:ascii="宋体" w:hAnsi="宋体" w:cs="宋体"/>
          <w:b/>
          <w:bCs/>
          <w:color w:val="auto"/>
          <w:szCs w:val="21"/>
          <w:highlight w:val="none"/>
        </w:rPr>
        <w:t>3.设计规范</w:t>
      </w:r>
      <w:r>
        <w:rPr>
          <w:rFonts w:hint="eastAsia" w:ascii="宋体" w:hAnsi="宋体" w:cs="宋体"/>
          <w:color w:val="auto"/>
          <w:szCs w:val="21"/>
          <w:highlight w:val="none"/>
        </w:rPr>
        <w:t xml:space="preserve"> </w:t>
      </w:r>
    </w:p>
    <w:p w14:paraId="4591C760">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3.1应符合国家、省、市现行规范的有关规定。</w:t>
      </w:r>
    </w:p>
    <w:p w14:paraId="093AF770">
      <w:pPr>
        <w:spacing w:line="480" w:lineRule="exact"/>
        <w:ind w:left="10" w:right="-94" w:rightChars="-45" w:firstLine="422" w:firstLineChars="200"/>
        <w:jc w:val="left"/>
        <w:rPr>
          <w:rFonts w:hint="eastAsia" w:ascii="宋体" w:hAnsi="宋体" w:cs="宋体"/>
          <w:b/>
          <w:bCs/>
          <w:color w:val="auto"/>
          <w:szCs w:val="21"/>
          <w:highlight w:val="none"/>
        </w:rPr>
      </w:pPr>
      <w:r>
        <w:rPr>
          <w:rFonts w:hint="eastAsia" w:ascii="宋体" w:hAnsi="宋体" w:cs="宋体"/>
          <w:b/>
          <w:bCs/>
          <w:color w:val="auto"/>
          <w:szCs w:val="21"/>
          <w:highlight w:val="none"/>
        </w:rPr>
        <w:t>4.设计周期要求</w:t>
      </w:r>
    </w:p>
    <w:p w14:paraId="1EA39099">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 xml:space="preserve">4.1 </w:t>
      </w:r>
      <w:r>
        <w:rPr>
          <w:rFonts w:hint="eastAsia" w:ascii="宋体" w:hAnsi="宋体" w:cs="宋体"/>
          <w:color w:val="auto"/>
          <w:szCs w:val="21"/>
          <w:highlight w:val="none"/>
          <w:lang w:val="en-US" w:eastAsia="zh-CN"/>
        </w:rPr>
        <w:t>详见须知前附表</w:t>
      </w:r>
      <w:r>
        <w:rPr>
          <w:rFonts w:hint="eastAsia" w:ascii="宋体" w:hAnsi="宋体" w:cs="宋体"/>
          <w:color w:val="auto"/>
          <w:szCs w:val="21"/>
          <w:highlight w:val="none"/>
        </w:rPr>
        <w:t>。</w:t>
      </w:r>
    </w:p>
    <w:p w14:paraId="4CA7832C">
      <w:pPr>
        <w:spacing w:line="480" w:lineRule="exact"/>
        <w:ind w:firstLine="422" w:firstLineChars="200"/>
        <w:jc w:val="left"/>
        <w:rPr>
          <w:rFonts w:hint="eastAsia" w:ascii="宋体" w:hAnsi="宋体" w:cs="宋体"/>
          <w:color w:val="auto"/>
          <w:szCs w:val="21"/>
          <w:highlight w:val="none"/>
        </w:rPr>
      </w:pPr>
      <w:r>
        <w:rPr>
          <w:rFonts w:hint="eastAsia" w:ascii="宋体" w:hAnsi="宋体" w:cs="宋体"/>
          <w:b/>
          <w:bCs/>
          <w:color w:val="auto"/>
          <w:szCs w:val="21"/>
          <w:highlight w:val="none"/>
        </w:rPr>
        <w:t>备注：因中标人原因每延迟一天，</w:t>
      </w:r>
      <w:r>
        <w:rPr>
          <w:rFonts w:hint="eastAsia" w:ascii="宋体" w:hAnsi="宋体" w:cs="宋体"/>
          <w:b/>
          <w:bCs/>
          <w:color w:val="auto"/>
          <w:szCs w:val="21"/>
          <w:highlight w:val="none"/>
          <w:lang w:eastAsia="zh-CN"/>
        </w:rPr>
        <w:t>从设计费中扣除1000元违约金</w:t>
      </w:r>
      <w:r>
        <w:rPr>
          <w:rFonts w:hint="eastAsia" w:ascii="宋体" w:hAnsi="宋体" w:cs="宋体"/>
          <w:b/>
          <w:bCs/>
          <w:color w:val="auto"/>
          <w:szCs w:val="21"/>
          <w:highlight w:val="none"/>
        </w:rPr>
        <w:t>，延期达到50%及以上时，发包人有权解除合同，没收履约保证金并赔偿一切损失。</w:t>
      </w:r>
    </w:p>
    <w:p w14:paraId="7B7AD7D4">
      <w:pPr>
        <w:spacing w:line="480" w:lineRule="exact"/>
        <w:ind w:left="10" w:right="-94" w:rightChars="-45" w:firstLine="422" w:firstLineChars="200"/>
        <w:jc w:val="left"/>
        <w:rPr>
          <w:rFonts w:hint="eastAsia" w:ascii="宋体" w:hAnsi="宋体" w:cs="宋体"/>
          <w:b/>
          <w:bCs/>
          <w:color w:val="auto"/>
          <w:szCs w:val="21"/>
          <w:highlight w:val="none"/>
        </w:rPr>
      </w:pPr>
      <w:r>
        <w:rPr>
          <w:rFonts w:hint="eastAsia" w:ascii="宋体" w:hAnsi="宋体" w:cs="宋体"/>
          <w:b/>
          <w:bCs/>
          <w:color w:val="auto"/>
          <w:szCs w:val="21"/>
          <w:highlight w:val="none"/>
        </w:rPr>
        <w:t>5. 质量要求</w:t>
      </w:r>
    </w:p>
    <w:p w14:paraId="4B2D0C84">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5.1 必须符合国家强制性规范、条文、标准和招标文件要求。</w:t>
      </w:r>
    </w:p>
    <w:p w14:paraId="428DBEAE">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5.2施工图设计完成必须经相关部门审查合格。</w:t>
      </w:r>
    </w:p>
    <w:p w14:paraId="03D5B069">
      <w:pPr>
        <w:spacing w:line="480" w:lineRule="exact"/>
        <w:ind w:left="10" w:right="-94" w:rightChars="-45"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6.投标人资质等级要求：详见招标公告。</w:t>
      </w:r>
    </w:p>
    <w:p w14:paraId="60049BD3">
      <w:pPr>
        <w:spacing w:line="480" w:lineRule="exact"/>
        <w:ind w:left="10" w:right="-94" w:rightChars="-45" w:firstLine="422" w:firstLineChars="200"/>
        <w:jc w:val="left"/>
        <w:rPr>
          <w:rFonts w:hint="eastAsia" w:ascii="宋体" w:hAnsi="宋体" w:cs="宋体"/>
          <w:b/>
          <w:bCs/>
          <w:color w:val="auto"/>
          <w:szCs w:val="21"/>
          <w:highlight w:val="none"/>
        </w:rPr>
      </w:pPr>
      <w:r>
        <w:rPr>
          <w:rFonts w:hint="eastAsia" w:ascii="宋体" w:hAnsi="宋体" w:cs="宋体"/>
          <w:b/>
          <w:bCs/>
          <w:color w:val="auto"/>
          <w:szCs w:val="21"/>
          <w:highlight w:val="none"/>
        </w:rPr>
        <w:t>7.资金来源</w:t>
      </w:r>
    </w:p>
    <w:p w14:paraId="751F5DAC">
      <w:pPr>
        <w:spacing w:line="480" w:lineRule="exact"/>
        <w:ind w:left="10" w:right="-94" w:rightChars="-45" w:firstLine="420" w:firstLineChars="200"/>
        <w:jc w:val="left"/>
        <w:rPr>
          <w:rFonts w:hint="eastAsia" w:ascii="宋体" w:hAnsi="宋体" w:cs="宋体"/>
          <w:color w:val="auto"/>
          <w:szCs w:val="21"/>
          <w:highlight w:val="none"/>
          <w:u w:val="single"/>
        </w:rPr>
      </w:pPr>
      <w:r>
        <w:rPr>
          <w:rFonts w:hint="eastAsia" w:ascii="宋体" w:hAnsi="宋体" w:cs="宋体"/>
          <w:color w:val="auto"/>
          <w:szCs w:val="21"/>
          <w:highlight w:val="none"/>
        </w:rPr>
        <w:t>7.1资金来源：</w:t>
      </w:r>
      <w:r>
        <w:rPr>
          <w:rFonts w:hint="eastAsia" w:ascii="宋体" w:hAnsi="宋体" w:cs="宋体"/>
          <w:color w:val="auto"/>
          <w:szCs w:val="21"/>
          <w:highlight w:val="none"/>
          <w:u w:val="single"/>
        </w:rPr>
        <w:t xml:space="preserve"> 自筹资金 </w:t>
      </w:r>
      <w:r>
        <w:rPr>
          <w:rFonts w:hint="eastAsia" w:ascii="宋体" w:hAnsi="宋体" w:cs="宋体"/>
          <w:color w:val="auto"/>
          <w:szCs w:val="21"/>
          <w:highlight w:val="none"/>
        </w:rPr>
        <w:t>；资金已落实。</w:t>
      </w:r>
    </w:p>
    <w:p w14:paraId="4DB023A2">
      <w:pPr>
        <w:spacing w:line="480" w:lineRule="exact"/>
        <w:ind w:left="10" w:right="-94" w:rightChars="-45" w:firstLine="422" w:firstLineChars="200"/>
        <w:jc w:val="left"/>
        <w:rPr>
          <w:rFonts w:hint="eastAsia" w:ascii="宋体" w:hAnsi="宋体" w:cs="宋体"/>
          <w:b/>
          <w:bCs/>
          <w:color w:val="auto"/>
          <w:szCs w:val="21"/>
          <w:highlight w:val="none"/>
        </w:rPr>
      </w:pPr>
      <w:r>
        <w:rPr>
          <w:rFonts w:hint="eastAsia" w:ascii="宋体" w:hAnsi="宋体" w:cs="宋体"/>
          <w:b/>
          <w:bCs/>
          <w:color w:val="auto"/>
          <w:szCs w:val="21"/>
          <w:highlight w:val="none"/>
        </w:rPr>
        <w:t>8.标段划分</w:t>
      </w:r>
    </w:p>
    <w:p w14:paraId="09BF8649">
      <w:pPr>
        <w:spacing w:line="480" w:lineRule="exact"/>
        <w:ind w:left="10" w:right="-94" w:rightChars="-45"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8.1本项目划分：</w:t>
      </w:r>
      <w:r>
        <w:rPr>
          <w:rFonts w:hint="eastAsia" w:ascii="宋体" w:hAnsi="宋体" w:cs="宋体"/>
          <w:color w:val="auto"/>
          <w:szCs w:val="21"/>
          <w:highlight w:val="none"/>
          <w:u w:val="single"/>
        </w:rPr>
        <w:t>一个标段 。</w:t>
      </w:r>
    </w:p>
    <w:p w14:paraId="793D03F7">
      <w:pPr>
        <w:spacing w:line="480" w:lineRule="exact"/>
        <w:ind w:left="10" w:right="-94" w:rightChars="-45" w:firstLine="422" w:firstLineChars="200"/>
        <w:jc w:val="left"/>
        <w:rPr>
          <w:rFonts w:hint="eastAsia" w:ascii="宋体" w:hAnsi="宋体" w:cs="宋体"/>
          <w:b/>
          <w:bCs/>
          <w:color w:val="auto"/>
          <w:szCs w:val="21"/>
          <w:highlight w:val="none"/>
        </w:rPr>
      </w:pPr>
      <w:r>
        <w:rPr>
          <w:rFonts w:hint="eastAsia" w:ascii="宋体" w:hAnsi="宋体" w:cs="宋体"/>
          <w:b/>
          <w:bCs/>
          <w:color w:val="auto"/>
          <w:szCs w:val="21"/>
          <w:highlight w:val="none"/>
        </w:rPr>
        <w:t>9.招标方式</w:t>
      </w:r>
    </w:p>
    <w:p w14:paraId="2382FADA">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9.1本项目招标方式：</w:t>
      </w:r>
      <w:r>
        <w:rPr>
          <w:rFonts w:hint="eastAsia" w:ascii="宋体" w:hAnsi="宋体" w:cs="宋体"/>
          <w:color w:val="auto"/>
          <w:szCs w:val="21"/>
          <w:highlight w:val="none"/>
          <w:u w:val="single"/>
        </w:rPr>
        <w:t xml:space="preserve">  自行公开招标  </w:t>
      </w:r>
      <w:r>
        <w:rPr>
          <w:rFonts w:hint="eastAsia" w:ascii="宋体" w:hAnsi="宋体" w:cs="宋体"/>
          <w:color w:val="auto"/>
          <w:szCs w:val="21"/>
          <w:highlight w:val="none"/>
        </w:rPr>
        <w:t>。</w:t>
      </w:r>
    </w:p>
    <w:p w14:paraId="1E416581">
      <w:pPr>
        <w:spacing w:line="480" w:lineRule="exact"/>
        <w:ind w:left="10" w:right="-94" w:rightChars="-45" w:firstLine="422" w:firstLineChars="200"/>
        <w:jc w:val="left"/>
        <w:rPr>
          <w:rFonts w:hint="eastAsia" w:ascii="宋体" w:hAnsi="宋体" w:cs="宋体"/>
          <w:color w:val="auto"/>
          <w:szCs w:val="21"/>
          <w:highlight w:val="none"/>
        </w:rPr>
      </w:pPr>
      <w:r>
        <w:rPr>
          <w:rFonts w:hint="eastAsia" w:ascii="宋体" w:hAnsi="宋体" w:cs="宋体"/>
          <w:b/>
          <w:bCs/>
          <w:color w:val="auto"/>
          <w:szCs w:val="21"/>
          <w:highlight w:val="none"/>
        </w:rPr>
        <w:t>10.计价方式</w:t>
      </w:r>
    </w:p>
    <w:p w14:paraId="28C0A07F">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10.1本项目合同计价方式：</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eastAsia="zh-CN"/>
        </w:rPr>
        <w:t>固定总价</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76DF71AA">
      <w:pPr>
        <w:spacing w:line="480" w:lineRule="exact"/>
        <w:ind w:left="10" w:right="-94" w:rightChars="-45" w:firstLine="422" w:firstLineChars="200"/>
        <w:jc w:val="left"/>
        <w:rPr>
          <w:rFonts w:hint="eastAsia" w:ascii="宋体" w:hAnsi="宋体" w:cs="宋体"/>
          <w:b/>
          <w:bCs/>
          <w:color w:val="auto"/>
          <w:szCs w:val="21"/>
          <w:highlight w:val="none"/>
        </w:rPr>
      </w:pPr>
      <w:r>
        <w:rPr>
          <w:rFonts w:hint="eastAsia" w:ascii="宋体" w:hAnsi="宋体" w:cs="宋体"/>
          <w:b/>
          <w:bCs/>
          <w:color w:val="auto"/>
          <w:szCs w:val="21"/>
          <w:highlight w:val="none"/>
        </w:rPr>
        <w:t>11.评标办法</w:t>
      </w:r>
    </w:p>
    <w:p w14:paraId="2EA5FEBD">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11.1本项目评标办法：</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eastAsia="zh-CN"/>
        </w:rPr>
        <w:t>合理低价法</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w:t>
      </w:r>
    </w:p>
    <w:p w14:paraId="7C56A42F">
      <w:pPr>
        <w:pStyle w:val="4"/>
        <w:spacing w:before="156" w:beforeLines="50" w:after="156" w:afterLines="50" w:line="480" w:lineRule="exact"/>
        <w:ind w:left="14" w:right="-94" w:rightChars="-45" w:hanging="14" w:hangingChars="5"/>
        <w:jc w:val="center"/>
        <w:rPr>
          <w:rFonts w:hint="eastAsia" w:ascii="宋体" w:hAnsi="宋体" w:cs="宋体"/>
          <w:color w:val="auto"/>
          <w:sz w:val="28"/>
          <w:szCs w:val="28"/>
          <w:highlight w:val="none"/>
        </w:rPr>
      </w:pPr>
      <w:bookmarkStart w:id="27" w:name="_Toc32121"/>
      <w:bookmarkStart w:id="28" w:name="_Toc28669"/>
      <w:bookmarkStart w:id="29" w:name="_Toc30735"/>
      <w:r>
        <w:rPr>
          <w:rFonts w:hint="eastAsia" w:ascii="宋体" w:hAnsi="宋体" w:cs="宋体"/>
          <w:color w:val="auto"/>
          <w:sz w:val="28"/>
          <w:szCs w:val="28"/>
          <w:highlight w:val="none"/>
        </w:rPr>
        <w:t>二、招标文件</w:t>
      </w:r>
      <w:bookmarkEnd w:id="27"/>
      <w:bookmarkEnd w:id="28"/>
      <w:bookmarkEnd w:id="29"/>
    </w:p>
    <w:p w14:paraId="6BBCBE78">
      <w:pPr>
        <w:spacing w:line="480" w:lineRule="exact"/>
        <w:ind w:left="10" w:right="-94" w:rightChars="-45" w:firstLine="422" w:firstLineChars="200"/>
        <w:jc w:val="left"/>
        <w:rPr>
          <w:rFonts w:hint="eastAsia" w:ascii="宋体" w:hAnsi="宋体" w:cs="宋体"/>
          <w:b/>
          <w:bCs/>
          <w:color w:val="auto"/>
          <w:szCs w:val="21"/>
          <w:highlight w:val="none"/>
        </w:rPr>
      </w:pPr>
      <w:r>
        <w:rPr>
          <w:rFonts w:hint="eastAsia" w:ascii="宋体" w:hAnsi="宋体" w:cs="宋体"/>
          <w:b/>
          <w:bCs/>
          <w:color w:val="auto"/>
          <w:szCs w:val="21"/>
          <w:highlight w:val="none"/>
        </w:rPr>
        <w:t>12.招标文件的编制依据</w:t>
      </w:r>
    </w:p>
    <w:p w14:paraId="074BCBC6">
      <w:pPr>
        <w:spacing w:line="480" w:lineRule="exact"/>
        <w:ind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12.1根据《中华人民共和国招标投标法》、《工程建设项目施工招标投标办法》（七部委联合部令第30号）等相关法律法规和规章及部、省、市级规范性文件的规定，编制本项目招标文件。</w:t>
      </w:r>
    </w:p>
    <w:p w14:paraId="701C5EB7">
      <w:pPr>
        <w:spacing w:line="480" w:lineRule="exact"/>
        <w:ind w:left="10" w:right="-94" w:rightChars="-45" w:firstLine="422" w:firstLineChars="200"/>
        <w:jc w:val="left"/>
        <w:rPr>
          <w:rFonts w:hint="eastAsia" w:ascii="宋体" w:hAnsi="宋体" w:cs="宋体"/>
          <w:b/>
          <w:bCs/>
          <w:color w:val="auto"/>
          <w:szCs w:val="21"/>
          <w:highlight w:val="none"/>
        </w:rPr>
      </w:pPr>
      <w:r>
        <w:rPr>
          <w:rFonts w:hint="eastAsia" w:ascii="宋体" w:hAnsi="宋体" w:cs="宋体"/>
          <w:b/>
          <w:bCs/>
          <w:color w:val="auto"/>
          <w:szCs w:val="21"/>
          <w:highlight w:val="none"/>
        </w:rPr>
        <w:t>13.招标文件的组成</w:t>
      </w:r>
    </w:p>
    <w:p w14:paraId="52CD22A4">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13.1招标文件包括内容：</w:t>
      </w:r>
    </w:p>
    <w:p w14:paraId="45AA7615">
      <w:pPr>
        <w:numPr>
          <w:ilvl w:val="0"/>
          <w:numId w:val="2"/>
        </w:numPr>
        <w:spacing w:line="480" w:lineRule="exact"/>
        <w:ind w:left="208" w:leftChars="99"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 xml:space="preserve"> 投标须知</w:t>
      </w:r>
    </w:p>
    <w:p w14:paraId="13F64FD0">
      <w:pPr>
        <w:spacing w:line="480" w:lineRule="exact"/>
        <w:ind w:left="208" w:leftChars="99" w:right="-94" w:rightChars="-45" w:firstLine="420" w:firstLineChars="200"/>
        <w:jc w:val="left"/>
        <w:rPr>
          <w:rFonts w:ascii="宋体" w:hAnsi="宋体" w:cs="宋体"/>
          <w:color w:val="auto"/>
          <w:szCs w:val="21"/>
          <w:highlight w:val="none"/>
        </w:rPr>
      </w:pPr>
      <w:r>
        <w:rPr>
          <w:rFonts w:hint="eastAsia" w:ascii="宋体" w:hAnsi="宋体" w:cs="宋体"/>
          <w:color w:val="auto"/>
          <w:szCs w:val="21"/>
          <w:highlight w:val="none"/>
        </w:rPr>
        <w:t>第二章  评标办法</w:t>
      </w:r>
    </w:p>
    <w:p w14:paraId="65682F55">
      <w:pPr>
        <w:spacing w:line="480" w:lineRule="exact"/>
        <w:ind w:left="208" w:leftChars="99"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第三章  合同条款</w:t>
      </w:r>
    </w:p>
    <w:p w14:paraId="1934B916">
      <w:pPr>
        <w:spacing w:line="480" w:lineRule="exact"/>
        <w:ind w:left="208" w:leftChars="99"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第四章  设计任务书</w:t>
      </w:r>
    </w:p>
    <w:p w14:paraId="193F8B06">
      <w:pPr>
        <w:spacing w:line="480" w:lineRule="exact"/>
        <w:ind w:left="208" w:leftChars="99"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第五章  投标文件格式</w:t>
      </w:r>
    </w:p>
    <w:p w14:paraId="08FD8457">
      <w:pPr>
        <w:spacing w:line="480" w:lineRule="exact"/>
        <w:ind w:left="208" w:leftChars="99"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第六章  招标单位、招标代理机构对本招标文件的确认</w:t>
      </w:r>
    </w:p>
    <w:p w14:paraId="412AD2C2">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13.2除13.1内容外，招标答疑亦为招标文件的组成部分，对招标人和投标人起约束作用。</w:t>
      </w:r>
    </w:p>
    <w:p w14:paraId="27A0243F">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13.3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14:paraId="6D53F26C">
      <w:pPr>
        <w:spacing w:line="480" w:lineRule="exact"/>
        <w:ind w:left="10" w:right="-94" w:rightChars="-45" w:firstLine="422" w:firstLineChars="200"/>
        <w:jc w:val="left"/>
        <w:rPr>
          <w:rFonts w:hint="eastAsia" w:ascii="宋体" w:hAnsi="宋体" w:cs="宋体"/>
          <w:b/>
          <w:bCs/>
          <w:color w:val="auto"/>
          <w:szCs w:val="21"/>
          <w:highlight w:val="none"/>
        </w:rPr>
      </w:pPr>
      <w:r>
        <w:rPr>
          <w:rFonts w:hint="eastAsia" w:ascii="宋体" w:hAnsi="宋体" w:cs="宋体"/>
          <w:b/>
          <w:bCs/>
          <w:color w:val="auto"/>
          <w:szCs w:val="21"/>
          <w:highlight w:val="none"/>
        </w:rPr>
        <w:t>14.招标文件的澄清、修改、补充、解释</w:t>
      </w:r>
    </w:p>
    <w:p w14:paraId="67A73CFD">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14.1招标文件发出后，招标人可对招标文件进行必要的澄清、修改和补充，具有约束作用。</w:t>
      </w:r>
    </w:p>
    <w:p w14:paraId="5B38751B">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14.2如投标人对招标文件有疑问，请于</w:t>
      </w:r>
      <w:r>
        <w:rPr>
          <w:rFonts w:hint="eastAsia" w:ascii="宋体" w:hAnsi="宋体" w:cs="宋体"/>
          <w:b/>
          <w:bCs/>
          <w:color w:val="auto"/>
          <w:szCs w:val="21"/>
          <w:highlight w:val="none"/>
        </w:rPr>
        <w:t>202</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年</w:t>
      </w:r>
      <w:r>
        <w:rPr>
          <w:rFonts w:hint="eastAsia" w:ascii="宋体" w:hAnsi="宋体" w:cs="宋体"/>
          <w:b/>
          <w:bCs/>
          <w:color w:val="auto"/>
          <w:szCs w:val="21"/>
          <w:highlight w:val="none"/>
          <w:lang w:val="en-US" w:eastAsia="zh-CN"/>
        </w:rPr>
        <w:t>1</w:t>
      </w:r>
      <w:r>
        <w:rPr>
          <w:rFonts w:hint="eastAsia" w:ascii="宋体" w:hAnsi="宋体" w:cs="宋体"/>
          <w:b/>
          <w:bCs/>
          <w:color w:val="auto"/>
          <w:szCs w:val="21"/>
          <w:highlight w:val="none"/>
        </w:rPr>
        <w:t>月</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fldChar w:fldCharType="begin"/>
      </w:r>
      <w:r>
        <w:rPr>
          <w:rFonts w:hint="eastAsia" w:ascii="宋体" w:hAnsi="宋体" w:cs="宋体"/>
          <w:b/>
          <w:bCs/>
          <w:color w:val="auto"/>
          <w:szCs w:val="21"/>
          <w:highlight w:val="none"/>
        </w:rPr>
        <w:instrText xml:space="preserve"> HYPERLINK "mailto:日17时前将以电子邮件形式发送至代理机构邮箱（czsctgczx@163.com），招标人将在2021年1月" </w:instrText>
      </w:r>
      <w:r>
        <w:rPr>
          <w:rFonts w:hint="eastAsia" w:ascii="宋体" w:hAnsi="宋体" w:cs="宋体"/>
          <w:b/>
          <w:bCs/>
          <w:color w:val="auto"/>
          <w:szCs w:val="21"/>
          <w:highlight w:val="none"/>
        </w:rPr>
        <w:fldChar w:fldCharType="separate"/>
      </w:r>
      <w:r>
        <w:rPr>
          <w:rStyle w:val="30"/>
          <w:rFonts w:hint="eastAsia" w:ascii="宋体" w:hAnsi="宋体" w:cs="宋体"/>
          <w:b/>
          <w:bCs/>
          <w:color w:val="auto"/>
          <w:szCs w:val="21"/>
          <w:highlight w:val="none"/>
        </w:rPr>
        <w:t>日1</w:t>
      </w:r>
      <w:r>
        <w:rPr>
          <w:rStyle w:val="30"/>
          <w:rFonts w:hint="eastAsia" w:ascii="宋体" w:hAnsi="宋体" w:cs="宋体"/>
          <w:b/>
          <w:bCs/>
          <w:color w:val="auto"/>
          <w:szCs w:val="21"/>
          <w:highlight w:val="none"/>
          <w:lang w:val="en-US" w:eastAsia="zh-CN"/>
        </w:rPr>
        <w:t>2</w:t>
      </w:r>
      <w:r>
        <w:rPr>
          <w:rStyle w:val="30"/>
          <w:rFonts w:hint="eastAsia" w:ascii="宋体" w:hAnsi="宋体" w:cs="宋体"/>
          <w:b/>
          <w:bCs/>
          <w:color w:val="auto"/>
          <w:szCs w:val="21"/>
          <w:highlight w:val="none"/>
        </w:rPr>
        <w:t>时前将以电子邮件形式发送至代理机构邮箱（czsctgczx@163.com），招标人将在202</w:t>
      </w:r>
      <w:r>
        <w:rPr>
          <w:rStyle w:val="30"/>
          <w:rFonts w:hint="eastAsia" w:ascii="宋体" w:hAnsi="宋体" w:cs="宋体"/>
          <w:b/>
          <w:bCs/>
          <w:color w:val="auto"/>
          <w:szCs w:val="21"/>
          <w:highlight w:val="none"/>
          <w:lang w:val="en-US" w:eastAsia="zh-CN"/>
        </w:rPr>
        <w:t>5</w:t>
      </w:r>
      <w:r>
        <w:rPr>
          <w:rStyle w:val="30"/>
          <w:rFonts w:hint="eastAsia" w:ascii="宋体" w:hAnsi="宋体" w:cs="宋体"/>
          <w:b/>
          <w:bCs/>
          <w:color w:val="auto"/>
          <w:szCs w:val="21"/>
          <w:highlight w:val="none"/>
        </w:rPr>
        <w:t>年</w:t>
      </w:r>
      <w:r>
        <w:rPr>
          <w:rStyle w:val="30"/>
          <w:rFonts w:hint="eastAsia" w:ascii="宋体" w:hAnsi="宋体" w:cs="宋体"/>
          <w:b/>
          <w:bCs/>
          <w:color w:val="auto"/>
          <w:szCs w:val="21"/>
          <w:highlight w:val="none"/>
          <w:lang w:val="en-US" w:eastAsia="zh-CN"/>
        </w:rPr>
        <w:t>1</w:t>
      </w:r>
      <w:r>
        <w:rPr>
          <w:rStyle w:val="30"/>
          <w:rFonts w:hint="eastAsia" w:ascii="宋体" w:hAnsi="宋体" w:cs="宋体"/>
          <w:b/>
          <w:bCs/>
          <w:color w:val="auto"/>
          <w:szCs w:val="21"/>
          <w:highlight w:val="none"/>
        </w:rPr>
        <w:t>月</w:t>
      </w:r>
      <w:r>
        <w:rPr>
          <w:rFonts w:hint="eastAsia" w:ascii="宋体" w:hAnsi="宋体" w:cs="宋体"/>
          <w:b/>
          <w:bCs/>
          <w:color w:val="auto"/>
          <w:szCs w:val="21"/>
          <w:highlight w:val="none"/>
        </w:rPr>
        <w:fldChar w:fldCharType="end"/>
      </w:r>
      <w:r>
        <w:rPr>
          <w:rFonts w:hint="eastAsia" w:ascii="宋体" w:hAnsi="宋体" w:cs="宋体"/>
          <w:b/>
          <w:bCs/>
          <w:color w:val="auto"/>
          <w:szCs w:val="21"/>
          <w:highlight w:val="none"/>
          <w:lang w:val="en-US" w:eastAsia="zh-CN"/>
        </w:rPr>
        <w:t>6</w:t>
      </w:r>
      <w:r>
        <w:rPr>
          <w:rFonts w:hint="eastAsia" w:ascii="宋体" w:hAnsi="宋体" w:cs="宋体"/>
          <w:b/>
          <w:bCs/>
          <w:color w:val="auto"/>
          <w:szCs w:val="21"/>
          <w:highlight w:val="none"/>
        </w:rPr>
        <w:t>日17时后以</w:t>
      </w:r>
      <w:r>
        <w:rPr>
          <w:rFonts w:hint="eastAsia" w:ascii="宋体" w:hAnsi="宋体" w:cs="宋体"/>
          <w:color w:val="auto"/>
          <w:szCs w:val="21"/>
          <w:highlight w:val="none"/>
        </w:rPr>
        <w:t>澄清公告形式在招标公告发布原网站公告，请各位投标人注意查看有关澄清内容，如不及时查看造成后果由投标人自负。</w:t>
      </w:r>
    </w:p>
    <w:p w14:paraId="386074E7">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14.3本招标文件由招标人（或其委托的代理机构）负责解释。</w:t>
      </w:r>
    </w:p>
    <w:p w14:paraId="41698E64">
      <w:pPr>
        <w:spacing w:line="480" w:lineRule="exact"/>
        <w:ind w:left="10" w:right="-94" w:rightChars="-45" w:firstLine="422" w:firstLineChars="200"/>
        <w:jc w:val="left"/>
        <w:rPr>
          <w:rFonts w:hint="eastAsia" w:ascii="宋体" w:hAnsi="宋体" w:cs="宋体"/>
          <w:b/>
          <w:bCs/>
          <w:color w:val="auto"/>
          <w:szCs w:val="21"/>
          <w:highlight w:val="none"/>
        </w:rPr>
      </w:pPr>
      <w:r>
        <w:rPr>
          <w:rFonts w:hint="eastAsia" w:ascii="宋体" w:hAnsi="宋体" w:cs="宋体"/>
          <w:b/>
          <w:bCs/>
          <w:color w:val="auto"/>
          <w:szCs w:val="21"/>
          <w:highlight w:val="none"/>
        </w:rPr>
        <w:t>15.踏勘现场及投标预备会</w:t>
      </w:r>
    </w:p>
    <w:p w14:paraId="4B80AFEA">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15.1踏勘现场</w:t>
      </w:r>
    </w:p>
    <w:p w14:paraId="4BF7BA1A">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15.1.1投标人自行对项目现场及周围环境进行踏勘，以便投标人获取有关编制投标文件和签署合同所涉及现场的资料。投标人承担踏勘现场所发生的自身费用。</w:t>
      </w:r>
    </w:p>
    <w:p w14:paraId="5BC3BFFF">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15.2投标预备会</w:t>
      </w:r>
    </w:p>
    <w:p w14:paraId="0CE69D22">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15.2.1不再集中召开招标答疑会，投标人自行组织勘察现场，对现场不清楚或有异议可咨询招标人。</w:t>
      </w:r>
    </w:p>
    <w:p w14:paraId="459E7386">
      <w:pPr>
        <w:pStyle w:val="4"/>
        <w:spacing w:before="156" w:beforeLines="50" w:after="156" w:afterLines="50" w:line="480" w:lineRule="exact"/>
        <w:ind w:left="14" w:right="-94" w:rightChars="-45" w:hanging="14" w:hangingChars="5"/>
        <w:jc w:val="center"/>
        <w:rPr>
          <w:rFonts w:hint="eastAsia" w:ascii="宋体" w:hAnsi="宋体" w:cs="宋体"/>
          <w:color w:val="auto"/>
          <w:sz w:val="28"/>
          <w:szCs w:val="28"/>
          <w:highlight w:val="none"/>
        </w:rPr>
      </w:pPr>
      <w:bookmarkStart w:id="30" w:name="_Toc29818"/>
      <w:bookmarkStart w:id="31" w:name="_Toc14222"/>
      <w:bookmarkStart w:id="32" w:name="_Toc7992"/>
      <w:r>
        <w:rPr>
          <w:rFonts w:hint="eastAsia" w:ascii="宋体" w:hAnsi="宋体" w:cs="宋体"/>
          <w:color w:val="auto"/>
          <w:sz w:val="28"/>
          <w:szCs w:val="28"/>
          <w:highlight w:val="none"/>
        </w:rPr>
        <w:t>三、投标文件的编制</w:t>
      </w:r>
      <w:bookmarkEnd w:id="30"/>
      <w:bookmarkEnd w:id="31"/>
      <w:bookmarkEnd w:id="32"/>
    </w:p>
    <w:p w14:paraId="4862EC91">
      <w:pPr>
        <w:spacing w:line="480" w:lineRule="exact"/>
        <w:ind w:left="10" w:right="-94" w:rightChars="-45" w:firstLine="422" w:firstLineChars="200"/>
        <w:jc w:val="left"/>
        <w:rPr>
          <w:rFonts w:hint="eastAsia" w:ascii="宋体" w:hAnsi="宋体" w:cs="宋体"/>
          <w:b/>
          <w:bCs/>
          <w:color w:val="auto"/>
          <w:szCs w:val="21"/>
          <w:highlight w:val="none"/>
        </w:rPr>
      </w:pPr>
      <w:r>
        <w:rPr>
          <w:rFonts w:hint="eastAsia" w:ascii="宋体" w:hAnsi="宋体" w:cs="宋体"/>
          <w:b/>
          <w:bCs/>
          <w:color w:val="auto"/>
          <w:szCs w:val="21"/>
          <w:highlight w:val="none"/>
        </w:rPr>
        <w:t>16.投标文件的组成</w:t>
      </w:r>
    </w:p>
    <w:p w14:paraId="1909D111">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投标文件应按 “投标文件格式”进行编写，如有必要，可以增加附页，作为投标文件的组成部分</w:t>
      </w:r>
    </w:p>
    <w:p w14:paraId="6D443568">
      <w:pPr>
        <w:spacing w:line="480" w:lineRule="exact"/>
        <w:ind w:left="10" w:right="-94" w:rightChars="-45" w:firstLine="420" w:firstLineChars="200"/>
        <w:rPr>
          <w:rFonts w:hint="eastAsia" w:ascii="宋体" w:hAnsi="宋体" w:cs="宋体"/>
          <w:color w:val="auto"/>
          <w:szCs w:val="21"/>
          <w:highlight w:val="none"/>
        </w:rPr>
      </w:pPr>
      <w:r>
        <w:rPr>
          <w:rFonts w:hint="eastAsia" w:ascii="宋体" w:hAnsi="宋体" w:cs="宋体"/>
          <w:color w:val="auto"/>
          <w:szCs w:val="21"/>
          <w:highlight w:val="none"/>
        </w:rPr>
        <w:t>17．</w:t>
      </w:r>
      <w:r>
        <w:rPr>
          <w:rFonts w:hint="eastAsia" w:ascii="宋体" w:hAnsi="宋体" w:cs="宋体"/>
          <w:b/>
          <w:color w:val="auto"/>
          <w:szCs w:val="21"/>
          <w:highlight w:val="none"/>
        </w:rPr>
        <w:t>投标报价</w:t>
      </w:r>
    </w:p>
    <w:p w14:paraId="3F0AA200">
      <w:pPr>
        <w:spacing w:line="480" w:lineRule="exact"/>
        <w:ind w:left="10" w:right="-94" w:rightChars="-45" w:firstLine="420" w:firstLineChars="200"/>
        <w:rPr>
          <w:rFonts w:hint="eastAsia" w:ascii="宋体" w:hAnsi="宋体" w:cs="宋体"/>
          <w:b/>
          <w:bCs/>
          <w:color w:val="auto"/>
          <w:szCs w:val="21"/>
          <w:highlight w:val="none"/>
        </w:rPr>
      </w:pPr>
      <w:r>
        <w:rPr>
          <w:rFonts w:hint="eastAsia" w:ascii="宋体" w:hAnsi="宋体" w:cs="宋体"/>
          <w:color w:val="auto"/>
          <w:szCs w:val="21"/>
          <w:highlight w:val="none"/>
        </w:rPr>
        <w:t>17.1本项目采用固定</w:t>
      </w:r>
      <w:r>
        <w:rPr>
          <w:rFonts w:hint="eastAsia" w:ascii="宋体" w:hAnsi="宋体" w:cs="宋体"/>
          <w:color w:val="auto"/>
          <w:szCs w:val="21"/>
          <w:highlight w:val="none"/>
          <w:lang w:val="en-US" w:eastAsia="zh-CN"/>
        </w:rPr>
        <w:t>总价</w:t>
      </w:r>
      <w:r>
        <w:rPr>
          <w:rFonts w:hint="eastAsia" w:ascii="宋体" w:hAnsi="宋体" w:cs="宋体"/>
          <w:color w:val="auto"/>
          <w:szCs w:val="21"/>
          <w:highlight w:val="none"/>
        </w:rPr>
        <w:t>报价，投标报价为完成本次招标内容所产生的全部费用（</w:t>
      </w:r>
      <w:r>
        <w:rPr>
          <w:rFonts w:hint="eastAsia" w:ascii="宋体" w:hAnsi="宋体" w:cs="宋体"/>
          <w:color w:val="auto"/>
          <w:kern w:val="0"/>
          <w:szCs w:val="21"/>
          <w:highlight w:val="none"/>
          <w:lang w:eastAsia="zh-CN"/>
        </w:rPr>
        <w:t>包括但不限于本项目投资分析、可研报告编制、现场勘察、初步设计方案、厨具设计、水电设计、施工图设计、竣工图编制、概算编制、配合图纸审查和后期全过程设计跟踪服务</w:t>
      </w:r>
      <w:r>
        <w:rPr>
          <w:rFonts w:hint="eastAsia" w:ascii="宋体" w:hAnsi="宋体" w:cs="宋体"/>
          <w:color w:val="auto"/>
          <w:szCs w:val="21"/>
          <w:highlight w:val="none"/>
          <w:lang w:eastAsia="zh-CN"/>
        </w:rPr>
        <w:t>等</w:t>
      </w:r>
      <w:r>
        <w:rPr>
          <w:rFonts w:hint="eastAsia" w:ascii="宋体" w:hAnsi="宋体" w:cs="宋体"/>
          <w:color w:val="auto"/>
          <w:szCs w:val="21"/>
          <w:highlight w:val="none"/>
        </w:rPr>
        <w:t>以及配合建设单位完成相关设计工作的报批报审和施工期现场咨询服务工作费用、图审费用、所有专家评审费、管理费用、利润、所有人员工资、交通费、保险费、风险费用、招标代理费、国家对中标单位征收的各种税费以及招标文件规定的与本次招标相关的所有费用。）。</w:t>
      </w:r>
    </w:p>
    <w:p w14:paraId="5E9D8926">
      <w:pPr>
        <w:widowControl/>
        <w:spacing w:line="480" w:lineRule="exact"/>
        <w:ind w:firstLine="420" w:firstLineChars="200"/>
        <w:jc w:val="left"/>
        <w:rPr>
          <w:rFonts w:hint="eastAsia" w:ascii="宋体" w:hAnsi="宋体" w:cs="宋体"/>
          <w:b/>
          <w:bCs/>
          <w:color w:val="auto"/>
          <w:kern w:val="0"/>
          <w:szCs w:val="21"/>
          <w:highlight w:val="none"/>
        </w:rPr>
      </w:pPr>
      <w:r>
        <w:rPr>
          <w:rFonts w:hint="eastAsia" w:ascii="宋体" w:hAnsi="宋体" w:cs="宋体"/>
          <w:color w:val="auto"/>
          <w:szCs w:val="21"/>
          <w:highlight w:val="none"/>
        </w:rPr>
        <w:t>17.2</w:t>
      </w:r>
      <w:r>
        <w:rPr>
          <w:rFonts w:hint="eastAsia" w:ascii="宋体" w:hAnsi="宋体" w:cs="宋体"/>
          <w:b/>
          <w:bCs/>
          <w:color w:val="auto"/>
          <w:kern w:val="0"/>
          <w:szCs w:val="21"/>
          <w:highlight w:val="none"/>
        </w:rPr>
        <w:t>本项目设置最高投标限价</w:t>
      </w:r>
      <w:r>
        <w:rPr>
          <w:rFonts w:hint="eastAsia" w:ascii="宋体" w:hAnsi="宋体" w:cs="宋体"/>
          <w:b/>
          <w:bCs/>
          <w:color w:val="auto"/>
          <w:kern w:val="0"/>
          <w:szCs w:val="21"/>
          <w:highlight w:val="none"/>
          <w:lang w:val="en-US" w:eastAsia="zh-CN"/>
        </w:rPr>
        <w:t>50000.00元</w:t>
      </w:r>
      <w:r>
        <w:rPr>
          <w:rFonts w:hint="eastAsia" w:ascii="宋体" w:hAnsi="宋体" w:cs="宋体"/>
          <w:b/>
          <w:bCs/>
          <w:color w:val="auto"/>
          <w:szCs w:val="21"/>
          <w:highlight w:val="none"/>
        </w:rPr>
        <w:t>，</w:t>
      </w:r>
      <w:r>
        <w:rPr>
          <w:rFonts w:hint="eastAsia" w:ascii="宋体" w:hAnsi="宋体" w:cs="宋体"/>
          <w:color w:val="auto"/>
          <w:szCs w:val="21"/>
          <w:highlight w:val="none"/>
        </w:rPr>
        <w:t>投标人的投标报价不得高于本项目的最高投标限价，否则投标无效。</w:t>
      </w:r>
    </w:p>
    <w:p w14:paraId="37FE253A">
      <w:pPr>
        <w:spacing w:line="480" w:lineRule="exact"/>
        <w:ind w:left="10" w:right="-94" w:rightChars="-45" w:firstLine="396" w:firstLineChars="200"/>
        <w:rPr>
          <w:rFonts w:hint="eastAsia" w:ascii="宋体" w:hAnsi="宋体" w:cs="宋体"/>
          <w:color w:val="auto"/>
          <w:spacing w:val="-6"/>
          <w:szCs w:val="21"/>
          <w:highlight w:val="none"/>
        </w:rPr>
      </w:pPr>
      <w:r>
        <w:rPr>
          <w:rFonts w:hint="eastAsia" w:ascii="宋体" w:hAnsi="宋体" w:cs="宋体"/>
          <w:color w:val="auto"/>
          <w:spacing w:val="-6"/>
          <w:szCs w:val="21"/>
          <w:highlight w:val="none"/>
        </w:rPr>
        <w:t>17.3 投标报价书格式中所有要求签字、盖章的地方，必须由规定的单位和人员签字、盖章。</w:t>
      </w:r>
    </w:p>
    <w:p w14:paraId="70246D5A">
      <w:pPr>
        <w:pStyle w:val="4"/>
        <w:spacing w:before="156" w:beforeLines="50" w:after="156" w:afterLines="50" w:line="480" w:lineRule="exact"/>
        <w:ind w:left="14" w:right="-94" w:rightChars="-45" w:hanging="14" w:hangingChars="5"/>
        <w:jc w:val="center"/>
        <w:rPr>
          <w:rFonts w:hint="eastAsia" w:ascii="宋体" w:hAnsi="宋体" w:cs="宋体"/>
          <w:color w:val="auto"/>
          <w:sz w:val="28"/>
          <w:szCs w:val="28"/>
          <w:highlight w:val="none"/>
        </w:rPr>
      </w:pPr>
      <w:bookmarkStart w:id="33" w:name="_Toc30528"/>
      <w:bookmarkStart w:id="34" w:name="_Toc31874"/>
      <w:bookmarkStart w:id="35" w:name="_Toc15922"/>
      <w:r>
        <w:rPr>
          <w:rFonts w:hint="eastAsia" w:ascii="宋体" w:hAnsi="宋体" w:cs="宋体"/>
          <w:color w:val="auto"/>
          <w:sz w:val="28"/>
          <w:szCs w:val="28"/>
          <w:highlight w:val="none"/>
        </w:rPr>
        <w:t>四、投标文件的密封和递交</w:t>
      </w:r>
      <w:bookmarkEnd w:id="33"/>
      <w:bookmarkEnd w:id="34"/>
      <w:bookmarkEnd w:id="35"/>
    </w:p>
    <w:p w14:paraId="4DB5E426">
      <w:pPr>
        <w:spacing w:line="480" w:lineRule="exact"/>
        <w:ind w:left="10" w:right="-94" w:rightChars="-45" w:firstLine="422" w:firstLineChars="200"/>
        <w:jc w:val="left"/>
        <w:rPr>
          <w:rFonts w:hint="eastAsia" w:ascii="宋体" w:hAnsi="宋体" w:cs="宋体"/>
          <w:b/>
          <w:bCs/>
          <w:color w:val="auto"/>
          <w:szCs w:val="21"/>
          <w:highlight w:val="none"/>
        </w:rPr>
      </w:pPr>
      <w:r>
        <w:rPr>
          <w:rFonts w:hint="eastAsia" w:ascii="宋体" w:hAnsi="宋体" w:cs="宋体"/>
          <w:b/>
          <w:bCs/>
          <w:color w:val="auto"/>
          <w:szCs w:val="21"/>
          <w:highlight w:val="none"/>
        </w:rPr>
        <w:t>18.投标文件的份数和编制</w:t>
      </w:r>
    </w:p>
    <w:p w14:paraId="00E715D3">
      <w:pPr>
        <w:spacing w:line="480" w:lineRule="exact"/>
        <w:ind w:left="10" w:right="-94" w:rightChars="-45" w:firstLine="420" w:firstLineChars="200"/>
        <w:jc w:val="left"/>
        <w:rPr>
          <w:rFonts w:hint="eastAsia" w:ascii="宋体" w:hAnsi="宋体" w:cs="宋体"/>
          <w:color w:val="auto"/>
          <w:kern w:val="0"/>
          <w:szCs w:val="21"/>
          <w:highlight w:val="none"/>
        </w:rPr>
      </w:pPr>
      <w:r>
        <w:rPr>
          <w:rFonts w:hint="eastAsia" w:ascii="宋体" w:hAnsi="宋体" w:cs="宋体"/>
          <w:color w:val="auto"/>
          <w:szCs w:val="21"/>
          <w:highlight w:val="none"/>
        </w:rPr>
        <w:t>18.1投标文件一式三份，正本一份，副本二份。</w:t>
      </w:r>
    </w:p>
    <w:p w14:paraId="1E4EA1CB">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18.2投标文件的正本和副本均需打印或使用不褪色的蓝、黑墨水笔书写，字迹应清晰</w:t>
      </w:r>
      <w:r>
        <w:rPr>
          <w:rFonts w:hint="eastAsia" w:ascii="宋体" w:hAnsi="宋体" w:cs="宋体"/>
          <w:color w:val="auto"/>
          <w:szCs w:val="21"/>
          <w:highlight w:val="none"/>
          <w:lang w:eastAsia="zh-CN"/>
        </w:rPr>
        <w:t>易于辨认</w:t>
      </w:r>
      <w:r>
        <w:rPr>
          <w:rFonts w:hint="eastAsia" w:ascii="宋体" w:hAnsi="宋体" w:cs="宋体"/>
          <w:color w:val="auto"/>
          <w:szCs w:val="21"/>
          <w:highlight w:val="none"/>
        </w:rPr>
        <w:t>，并应在投标文件封面的右上角清楚地注明“正本”或“副本”。正本和副本如有不一致之处，以正本为准。</w:t>
      </w:r>
    </w:p>
    <w:p w14:paraId="59CA0241">
      <w:pPr>
        <w:spacing w:line="480" w:lineRule="exact"/>
        <w:ind w:left="10" w:right="-94" w:rightChars="-45" w:firstLine="420" w:firstLineChars="200"/>
        <w:jc w:val="left"/>
        <w:rPr>
          <w:rFonts w:hint="eastAsia" w:ascii="宋体" w:hAnsi="宋体" w:cs="宋体"/>
          <w:color w:val="auto"/>
          <w:spacing w:val="-4"/>
          <w:szCs w:val="21"/>
          <w:highlight w:val="none"/>
        </w:rPr>
      </w:pPr>
      <w:r>
        <w:rPr>
          <w:rFonts w:hint="eastAsia" w:ascii="宋体" w:hAnsi="宋体" w:cs="宋体"/>
          <w:color w:val="auto"/>
          <w:szCs w:val="21"/>
          <w:highlight w:val="none"/>
        </w:rPr>
        <w:t>18.3投标文件中的材料应当在格式文本要求的相应位置签字和盖章，否则，投标文件作无效投标处理。</w:t>
      </w:r>
    </w:p>
    <w:p w14:paraId="74CC6040">
      <w:pPr>
        <w:spacing w:line="480" w:lineRule="exact"/>
        <w:ind w:left="10" w:right="-94" w:rightChars="-45" w:firstLine="422" w:firstLineChars="200"/>
        <w:jc w:val="left"/>
        <w:rPr>
          <w:rFonts w:hint="eastAsia" w:ascii="宋体" w:hAnsi="宋体" w:cs="宋体"/>
          <w:b/>
          <w:bCs/>
          <w:color w:val="auto"/>
          <w:szCs w:val="21"/>
          <w:highlight w:val="none"/>
        </w:rPr>
      </w:pPr>
      <w:r>
        <w:rPr>
          <w:rFonts w:hint="eastAsia" w:ascii="宋体" w:hAnsi="宋体" w:cs="宋体"/>
          <w:b/>
          <w:bCs/>
          <w:color w:val="auto"/>
          <w:szCs w:val="21"/>
          <w:highlight w:val="none"/>
        </w:rPr>
        <w:t>19.投标文件的装订、密封和标记</w:t>
      </w:r>
    </w:p>
    <w:p w14:paraId="37324830">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19.1投标文件的装订要求</w:t>
      </w:r>
    </w:p>
    <w:p w14:paraId="2A5B6CC2">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19.1.1投标文件应当密封装订，按招标文件规定的顺序装订在一起。</w:t>
      </w:r>
    </w:p>
    <w:p w14:paraId="144A8541">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19.2投标文件的密封</w:t>
      </w:r>
    </w:p>
    <w:p w14:paraId="2757B6AF">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19.2.1投标人应当将投标文件正本、副本密封在一个袋内。</w:t>
      </w:r>
    </w:p>
    <w:p w14:paraId="5BB76933">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19.3 投标文件密封袋的标记</w:t>
      </w:r>
    </w:p>
    <w:p w14:paraId="53CD889A">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19.3.1在投标文件密封袋上</w:t>
      </w:r>
      <w:r>
        <w:rPr>
          <w:rFonts w:hint="eastAsia" w:ascii="宋体" w:hAnsi="宋体" w:cs="宋体"/>
          <w:color w:val="auto"/>
          <w:szCs w:val="21"/>
          <w:highlight w:val="none"/>
          <w:lang w:val="en-US" w:eastAsia="zh-CN"/>
        </w:rPr>
        <w:t>按投标人须知前附表要求进行填写</w:t>
      </w:r>
      <w:r>
        <w:rPr>
          <w:rFonts w:hint="eastAsia" w:ascii="宋体" w:hAnsi="宋体" w:cs="宋体"/>
          <w:color w:val="auto"/>
          <w:szCs w:val="21"/>
          <w:highlight w:val="none"/>
        </w:rPr>
        <w:t>。</w:t>
      </w:r>
    </w:p>
    <w:p w14:paraId="141DCB4E">
      <w:pPr>
        <w:spacing w:line="480" w:lineRule="exact"/>
        <w:ind w:left="10"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19.3.2所有投标文件的密封袋应加盖投标人印章；否则，该投标文件将被拒绝。</w:t>
      </w:r>
    </w:p>
    <w:p w14:paraId="70CC04AC">
      <w:pPr>
        <w:spacing w:line="480" w:lineRule="exact"/>
        <w:ind w:left="10" w:right="-94" w:rightChars="-45"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20.投标文件的提交：详见前附表。</w:t>
      </w:r>
    </w:p>
    <w:p w14:paraId="19B4DD08">
      <w:pPr>
        <w:pStyle w:val="4"/>
        <w:spacing w:before="156" w:beforeLines="50" w:after="156" w:afterLines="50" w:line="480" w:lineRule="exact"/>
        <w:ind w:left="14" w:right="-94" w:rightChars="-45" w:hanging="14" w:hangingChars="5"/>
        <w:jc w:val="center"/>
        <w:rPr>
          <w:rFonts w:hint="eastAsia" w:ascii="宋体" w:hAnsi="宋体" w:cs="宋体"/>
          <w:color w:val="auto"/>
          <w:sz w:val="28"/>
          <w:szCs w:val="28"/>
          <w:highlight w:val="none"/>
        </w:rPr>
      </w:pPr>
      <w:bookmarkStart w:id="36" w:name="_Toc23885"/>
      <w:bookmarkStart w:id="37" w:name="_Toc11042"/>
      <w:bookmarkStart w:id="38" w:name="_Toc1045"/>
      <w:r>
        <w:rPr>
          <w:rFonts w:hint="eastAsia" w:ascii="宋体" w:hAnsi="宋体" w:cs="宋体"/>
          <w:color w:val="auto"/>
          <w:sz w:val="28"/>
          <w:szCs w:val="28"/>
          <w:highlight w:val="none"/>
        </w:rPr>
        <w:t>五、开标、评标和定标</w:t>
      </w:r>
      <w:bookmarkEnd w:id="36"/>
      <w:bookmarkEnd w:id="37"/>
      <w:bookmarkEnd w:id="38"/>
    </w:p>
    <w:p w14:paraId="5D0AB5DB">
      <w:pPr>
        <w:spacing w:line="480" w:lineRule="exact"/>
        <w:ind w:left="210" w:leftChars="100" w:right="-94" w:rightChars="-45" w:firstLine="198" w:firstLineChars="94"/>
        <w:jc w:val="left"/>
        <w:rPr>
          <w:rFonts w:hint="eastAsia" w:ascii="宋体" w:hAnsi="宋体" w:cs="宋体"/>
          <w:b/>
          <w:bCs/>
          <w:color w:val="auto"/>
          <w:szCs w:val="21"/>
          <w:highlight w:val="none"/>
        </w:rPr>
      </w:pPr>
      <w:r>
        <w:rPr>
          <w:rFonts w:hint="eastAsia" w:ascii="宋体" w:hAnsi="宋体" w:cs="宋体"/>
          <w:b/>
          <w:bCs/>
          <w:color w:val="auto"/>
          <w:szCs w:val="21"/>
          <w:highlight w:val="none"/>
        </w:rPr>
        <w:t>21. 开标</w:t>
      </w:r>
    </w:p>
    <w:p w14:paraId="06192E28">
      <w:pPr>
        <w:spacing w:line="480" w:lineRule="exact"/>
        <w:ind w:left="208" w:leftChars="99" w:right="-94" w:rightChars="-45" w:firstLine="197" w:firstLineChars="94"/>
        <w:jc w:val="left"/>
        <w:rPr>
          <w:rFonts w:hint="eastAsia" w:ascii="宋体" w:hAnsi="宋体" w:cs="宋体"/>
          <w:color w:val="auto"/>
          <w:szCs w:val="21"/>
          <w:highlight w:val="none"/>
        </w:rPr>
      </w:pPr>
      <w:r>
        <w:rPr>
          <w:rFonts w:hint="eastAsia" w:ascii="宋体" w:hAnsi="宋体" w:cs="宋体"/>
          <w:color w:val="auto"/>
          <w:szCs w:val="21"/>
          <w:highlight w:val="none"/>
        </w:rPr>
        <w:t>21.1开标的时间和地点</w:t>
      </w:r>
    </w:p>
    <w:p w14:paraId="1534A302">
      <w:pPr>
        <w:spacing w:line="480" w:lineRule="exact"/>
        <w:ind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21.1.1招标人按本须知第20.1条提交投标文件的截止时间和地点开标，并邀请所有投标人参加。</w:t>
      </w:r>
    </w:p>
    <w:p w14:paraId="7EEBEB2F">
      <w:pPr>
        <w:spacing w:line="480" w:lineRule="exact"/>
        <w:ind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21.2参与开标的监督部门</w:t>
      </w:r>
    </w:p>
    <w:p w14:paraId="3ACAE98D">
      <w:pPr>
        <w:spacing w:line="480" w:lineRule="exact"/>
        <w:ind w:left="208" w:leftChars="99" w:right="-94" w:rightChars="-45" w:firstLine="197" w:firstLineChars="94"/>
        <w:jc w:val="left"/>
        <w:rPr>
          <w:rFonts w:hint="eastAsia" w:ascii="宋体" w:hAnsi="宋体" w:cs="宋体"/>
          <w:color w:val="auto"/>
          <w:spacing w:val="-8"/>
          <w:szCs w:val="21"/>
          <w:highlight w:val="none"/>
        </w:rPr>
      </w:pPr>
      <w:r>
        <w:rPr>
          <w:rFonts w:hint="eastAsia" w:ascii="宋体" w:hAnsi="宋体" w:cs="宋体"/>
          <w:color w:val="auto"/>
          <w:szCs w:val="21"/>
          <w:highlight w:val="none"/>
        </w:rPr>
        <w:t>21.2.1参与开标的监督部门包括：招标单位的相关部门。</w:t>
      </w:r>
    </w:p>
    <w:p w14:paraId="2C22786C">
      <w:pPr>
        <w:spacing w:line="480" w:lineRule="exact"/>
        <w:ind w:left="208" w:leftChars="99" w:right="-94" w:rightChars="-45" w:firstLine="197" w:firstLineChars="94"/>
        <w:jc w:val="left"/>
        <w:rPr>
          <w:rFonts w:hint="eastAsia" w:ascii="宋体" w:hAnsi="宋体" w:cs="宋体"/>
          <w:color w:val="auto"/>
          <w:szCs w:val="21"/>
          <w:highlight w:val="none"/>
        </w:rPr>
      </w:pPr>
      <w:r>
        <w:rPr>
          <w:rFonts w:hint="eastAsia" w:ascii="宋体" w:hAnsi="宋体" w:cs="宋体"/>
          <w:color w:val="auto"/>
          <w:szCs w:val="21"/>
          <w:highlight w:val="none"/>
        </w:rPr>
        <w:t>21.3 对参加开标的投标人的要求</w:t>
      </w:r>
    </w:p>
    <w:p w14:paraId="13D3170F">
      <w:pPr>
        <w:spacing w:line="480" w:lineRule="exact"/>
        <w:ind w:right="-94" w:rightChars="-45"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21.3.1投标人的法定代表人（或委托代理人）应当参加开标会议，投标人在开标时必须</w:t>
      </w:r>
      <w:r>
        <w:rPr>
          <w:rFonts w:hint="eastAsia" w:ascii="宋体" w:hAnsi="宋体" w:cs="宋体"/>
          <w:bCs/>
          <w:color w:val="auto"/>
          <w:szCs w:val="21"/>
          <w:highlight w:val="none"/>
        </w:rPr>
        <w:t>携带</w:t>
      </w:r>
      <w:r>
        <w:rPr>
          <w:rFonts w:hint="eastAsia" w:ascii="宋体" w:hAnsi="宋体" w:cs="宋体"/>
          <w:b/>
          <w:color w:val="auto"/>
          <w:szCs w:val="21"/>
          <w:highlight w:val="none"/>
        </w:rPr>
        <w:t>法定代表人身份证明和本人有效身份证（或法定代表人授权委托书和委托代理人有效身份证）</w:t>
      </w:r>
      <w:r>
        <w:rPr>
          <w:rFonts w:hint="eastAsia" w:ascii="宋体" w:hAnsi="宋体" w:cs="宋体"/>
          <w:color w:val="auto"/>
          <w:szCs w:val="21"/>
          <w:highlight w:val="none"/>
        </w:rPr>
        <w:t>的原件进行身份验证</w:t>
      </w:r>
      <w:r>
        <w:rPr>
          <w:rFonts w:hint="eastAsia" w:ascii="宋体" w:hAnsi="宋体" w:cs="宋体"/>
          <w:b/>
          <w:color w:val="auto"/>
          <w:szCs w:val="21"/>
          <w:highlight w:val="none"/>
        </w:rPr>
        <w:t>。</w:t>
      </w:r>
      <w:r>
        <w:rPr>
          <w:rFonts w:hint="eastAsia" w:ascii="宋体" w:hAnsi="宋体" w:cs="宋体"/>
          <w:color w:val="auto"/>
          <w:szCs w:val="21"/>
          <w:highlight w:val="none"/>
        </w:rPr>
        <w:t>否则，该投标人将被拒绝进入下一步的开标程序。</w:t>
      </w:r>
    </w:p>
    <w:p w14:paraId="10AAB37D">
      <w:pPr>
        <w:spacing w:line="480" w:lineRule="exact"/>
        <w:ind w:left="208" w:leftChars="99" w:right="-94" w:rightChars="-45" w:firstLine="197" w:firstLineChars="94"/>
        <w:jc w:val="left"/>
        <w:rPr>
          <w:rFonts w:hint="eastAsia" w:ascii="宋体" w:hAnsi="宋体" w:cs="宋体"/>
          <w:color w:val="auto"/>
          <w:szCs w:val="21"/>
          <w:highlight w:val="none"/>
        </w:rPr>
      </w:pPr>
      <w:r>
        <w:rPr>
          <w:rFonts w:hint="eastAsia" w:ascii="宋体" w:hAnsi="宋体" w:cs="宋体"/>
          <w:color w:val="auto"/>
          <w:szCs w:val="21"/>
          <w:highlight w:val="none"/>
        </w:rPr>
        <w:t>21.4 开标程序</w:t>
      </w:r>
    </w:p>
    <w:p w14:paraId="6242DC05">
      <w:pPr>
        <w:spacing w:line="480" w:lineRule="exact"/>
        <w:ind w:left="208" w:leftChars="99" w:right="-94" w:rightChars="-45" w:firstLine="197" w:firstLineChars="94"/>
        <w:jc w:val="left"/>
        <w:rPr>
          <w:rFonts w:hint="eastAsia" w:ascii="宋体" w:hAnsi="宋体" w:cs="宋体"/>
          <w:color w:val="auto"/>
          <w:szCs w:val="21"/>
          <w:highlight w:val="none"/>
        </w:rPr>
      </w:pPr>
      <w:r>
        <w:rPr>
          <w:rFonts w:hint="eastAsia" w:ascii="宋体" w:hAnsi="宋体" w:cs="宋体"/>
          <w:color w:val="auto"/>
          <w:szCs w:val="21"/>
          <w:highlight w:val="none"/>
        </w:rPr>
        <w:t>①开标会议由招标代理机构滁州市城投工程咨询管理有限公司主持；</w:t>
      </w:r>
    </w:p>
    <w:p w14:paraId="5AE697B9">
      <w:pPr>
        <w:spacing w:line="480" w:lineRule="exact"/>
        <w:ind w:right="-94" w:rightChars="-45"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②由投标人或其推选的代表检查投标文件的密封情况，也可以由招标人委托的公证机构检查并公证；</w:t>
      </w:r>
    </w:p>
    <w:p w14:paraId="413C1EF9">
      <w:pPr>
        <w:spacing w:line="480" w:lineRule="exact"/>
        <w:ind w:left="208" w:leftChars="99" w:right="-94" w:rightChars="-45" w:firstLine="197" w:firstLineChars="94"/>
        <w:jc w:val="left"/>
        <w:rPr>
          <w:rFonts w:hint="eastAsia" w:ascii="宋体" w:hAnsi="宋体" w:cs="宋体"/>
          <w:color w:val="auto"/>
          <w:szCs w:val="21"/>
          <w:highlight w:val="none"/>
        </w:rPr>
      </w:pPr>
      <w:r>
        <w:rPr>
          <w:rFonts w:hint="eastAsia" w:ascii="宋体" w:hAnsi="宋体" w:cs="宋体"/>
          <w:color w:val="auto"/>
          <w:szCs w:val="21"/>
          <w:highlight w:val="none"/>
        </w:rPr>
        <w:t>③对各投标人的法定代表人（或委托代理人）的身份进行验证确认；</w:t>
      </w:r>
    </w:p>
    <w:p w14:paraId="55D7062F">
      <w:pPr>
        <w:spacing w:line="480" w:lineRule="exact"/>
        <w:ind w:left="208" w:leftChars="99" w:right="-94" w:rightChars="-45" w:firstLine="197" w:firstLineChars="94"/>
        <w:jc w:val="left"/>
        <w:rPr>
          <w:rFonts w:hint="eastAsia" w:ascii="宋体" w:hAnsi="宋体" w:cs="宋体"/>
          <w:color w:val="auto"/>
          <w:szCs w:val="21"/>
          <w:highlight w:val="none"/>
        </w:rPr>
      </w:pPr>
      <w:r>
        <w:rPr>
          <w:rFonts w:hint="eastAsia" w:ascii="宋体" w:hAnsi="宋体" w:cs="宋体"/>
          <w:color w:val="auto"/>
          <w:szCs w:val="21"/>
          <w:highlight w:val="none"/>
        </w:rPr>
        <w:t>④经确认无误后，由有关工作人员当众拆封标书并报价；</w:t>
      </w:r>
    </w:p>
    <w:p w14:paraId="082B97A1">
      <w:pPr>
        <w:spacing w:line="480" w:lineRule="exact"/>
        <w:ind w:left="208" w:leftChars="99" w:right="-94" w:rightChars="-45" w:firstLine="197" w:firstLineChars="94"/>
        <w:jc w:val="left"/>
        <w:rPr>
          <w:rFonts w:hint="eastAsia" w:ascii="宋体" w:hAnsi="宋体" w:cs="宋体"/>
          <w:color w:val="auto"/>
          <w:szCs w:val="21"/>
          <w:highlight w:val="none"/>
        </w:rPr>
      </w:pPr>
      <w:r>
        <w:rPr>
          <w:rFonts w:hint="eastAsia" w:ascii="宋体" w:hAnsi="宋体" w:cs="宋体"/>
          <w:color w:val="auto"/>
          <w:szCs w:val="21"/>
          <w:highlight w:val="none"/>
        </w:rPr>
        <w:t>⑤对各投标人的标书进行评审；</w:t>
      </w:r>
    </w:p>
    <w:p w14:paraId="038B8C45">
      <w:pPr>
        <w:spacing w:line="480" w:lineRule="exact"/>
        <w:ind w:left="208" w:leftChars="99" w:right="-94" w:rightChars="-45" w:firstLine="197" w:firstLineChars="94"/>
        <w:jc w:val="left"/>
        <w:rPr>
          <w:rFonts w:hint="eastAsia" w:ascii="宋体" w:hAnsi="宋体" w:cs="宋体"/>
          <w:color w:val="auto"/>
          <w:szCs w:val="21"/>
          <w:highlight w:val="none"/>
        </w:rPr>
      </w:pPr>
      <w:r>
        <w:rPr>
          <w:rFonts w:hint="eastAsia" w:ascii="宋体" w:hAnsi="宋体" w:cs="宋体"/>
          <w:color w:val="auto"/>
          <w:szCs w:val="21"/>
          <w:highlight w:val="none"/>
        </w:rPr>
        <w:t>⑥宣布中标候选人；</w:t>
      </w:r>
    </w:p>
    <w:p w14:paraId="08EDE623">
      <w:pPr>
        <w:spacing w:line="480" w:lineRule="exact"/>
        <w:ind w:left="208" w:leftChars="99" w:right="-94" w:rightChars="-45" w:firstLine="197" w:firstLineChars="94"/>
        <w:jc w:val="left"/>
        <w:rPr>
          <w:rFonts w:hint="eastAsia" w:ascii="宋体" w:hAnsi="宋体" w:cs="宋体"/>
          <w:color w:val="auto"/>
          <w:szCs w:val="21"/>
          <w:highlight w:val="none"/>
        </w:rPr>
      </w:pPr>
      <w:r>
        <w:rPr>
          <w:rFonts w:hint="eastAsia" w:ascii="宋体" w:hAnsi="宋体" w:cs="宋体"/>
          <w:color w:val="auto"/>
          <w:szCs w:val="21"/>
          <w:highlight w:val="none"/>
        </w:rPr>
        <w:t>⑦开标过程进行记录，并存档备查。</w:t>
      </w:r>
    </w:p>
    <w:p w14:paraId="523042BA">
      <w:pPr>
        <w:spacing w:line="480" w:lineRule="exact"/>
        <w:ind w:left="210" w:leftChars="100" w:right="-94" w:rightChars="-45" w:firstLine="198" w:firstLineChars="94"/>
        <w:jc w:val="left"/>
        <w:rPr>
          <w:rFonts w:hint="eastAsia" w:ascii="宋体" w:hAnsi="宋体" w:cs="宋体"/>
          <w:b/>
          <w:bCs/>
          <w:color w:val="auto"/>
          <w:szCs w:val="21"/>
          <w:highlight w:val="none"/>
        </w:rPr>
      </w:pPr>
      <w:r>
        <w:rPr>
          <w:rFonts w:hint="eastAsia" w:ascii="宋体" w:hAnsi="宋体" w:cs="宋体"/>
          <w:b/>
          <w:bCs/>
          <w:color w:val="auto"/>
          <w:szCs w:val="21"/>
          <w:highlight w:val="none"/>
        </w:rPr>
        <w:t>22.无效投标文件</w:t>
      </w:r>
    </w:p>
    <w:p w14:paraId="042A15FF">
      <w:pPr>
        <w:spacing w:line="480" w:lineRule="exact"/>
        <w:ind w:left="208" w:leftChars="99" w:right="-94" w:rightChars="-45" w:firstLine="197" w:firstLineChars="94"/>
        <w:jc w:val="left"/>
        <w:rPr>
          <w:rFonts w:hint="eastAsia" w:ascii="宋体" w:hAnsi="宋体" w:cs="宋体"/>
          <w:b/>
          <w:color w:val="auto"/>
          <w:szCs w:val="21"/>
          <w:highlight w:val="none"/>
        </w:rPr>
      </w:pPr>
      <w:r>
        <w:rPr>
          <w:rFonts w:hint="eastAsia" w:ascii="宋体" w:hAnsi="宋体" w:cs="宋体"/>
          <w:color w:val="auto"/>
          <w:szCs w:val="21"/>
          <w:highlight w:val="none"/>
        </w:rPr>
        <w:t>22.1投标文件出现下列情形之一的，投标文件无效，招标人不予受理。</w:t>
      </w:r>
    </w:p>
    <w:p w14:paraId="7691B97B">
      <w:pPr>
        <w:spacing w:line="480" w:lineRule="exact"/>
        <w:ind w:left="208" w:leftChars="99" w:right="-94" w:rightChars="-45" w:firstLine="197" w:firstLineChars="94"/>
        <w:jc w:val="left"/>
        <w:rPr>
          <w:rFonts w:hint="eastAsia" w:ascii="宋体" w:hAnsi="宋体" w:cs="宋体"/>
          <w:color w:val="auto"/>
          <w:szCs w:val="21"/>
          <w:highlight w:val="none"/>
        </w:rPr>
      </w:pPr>
      <w:r>
        <w:rPr>
          <w:rFonts w:hint="eastAsia" w:ascii="宋体" w:hAnsi="宋体" w:cs="宋体"/>
          <w:color w:val="auto"/>
          <w:szCs w:val="21"/>
          <w:highlight w:val="none"/>
        </w:rPr>
        <w:t>①逾期送达的或未送达指定地点的；</w:t>
      </w:r>
    </w:p>
    <w:p w14:paraId="6E8B91F8">
      <w:pPr>
        <w:spacing w:line="480" w:lineRule="exact"/>
        <w:ind w:left="208" w:leftChars="99" w:right="-94" w:rightChars="-45" w:firstLine="197" w:firstLineChars="94"/>
        <w:jc w:val="left"/>
        <w:rPr>
          <w:rFonts w:hint="eastAsia" w:ascii="宋体" w:hAnsi="宋体" w:cs="宋体"/>
          <w:color w:val="auto"/>
          <w:szCs w:val="21"/>
          <w:highlight w:val="none"/>
        </w:rPr>
      </w:pPr>
      <w:r>
        <w:rPr>
          <w:rFonts w:hint="eastAsia" w:ascii="宋体" w:hAnsi="宋体" w:cs="宋体"/>
          <w:color w:val="auto"/>
          <w:szCs w:val="21"/>
          <w:highlight w:val="none"/>
        </w:rPr>
        <w:t>②未按招标文件要求密封的；</w:t>
      </w:r>
    </w:p>
    <w:p w14:paraId="3CEDF4AC">
      <w:pPr>
        <w:spacing w:line="480" w:lineRule="exact"/>
        <w:ind w:left="210" w:leftChars="100" w:right="-94" w:rightChars="-45" w:firstLine="198" w:firstLineChars="94"/>
        <w:jc w:val="left"/>
        <w:rPr>
          <w:rFonts w:hint="eastAsia" w:ascii="宋体" w:hAnsi="宋体" w:cs="宋体"/>
          <w:b/>
          <w:bCs/>
          <w:color w:val="auto"/>
          <w:szCs w:val="21"/>
          <w:highlight w:val="none"/>
        </w:rPr>
      </w:pPr>
      <w:r>
        <w:rPr>
          <w:rFonts w:hint="eastAsia" w:ascii="宋体" w:hAnsi="宋体" w:cs="宋体"/>
          <w:b/>
          <w:bCs/>
          <w:color w:val="auto"/>
          <w:szCs w:val="21"/>
          <w:highlight w:val="none"/>
        </w:rPr>
        <w:t>23.评标</w:t>
      </w:r>
    </w:p>
    <w:p w14:paraId="0C66A57D">
      <w:pPr>
        <w:spacing w:line="480" w:lineRule="exact"/>
        <w:ind w:left="208" w:leftChars="99" w:right="-94" w:rightChars="-45" w:firstLine="197" w:firstLineChars="94"/>
        <w:rPr>
          <w:rFonts w:hint="eastAsia" w:ascii="宋体" w:hAnsi="宋体" w:cs="宋体"/>
          <w:color w:val="auto"/>
          <w:szCs w:val="21"/>
          <w:highlight w:val="none"/>
        </w:rPr>
      </w:pPr>
      <w:r>
        <w:rPr>
          <w:rFonts w:hint="eastAsia" w:ascii="宋体" w:hAnsi="宋体" w:cs="宋体"/>
          <w:color w:val="auto"/>
          <w:szCs w:val="21"/>
          <w:highlight w:val="none"/>
        </w:rPr>
        <w:t>23.1评标办法</w:t>
      </w:r>
    </w:p>
    <w:p w14:paraId="1ED8BA69">
      <w:pPr>
        <w:spacing w:line="480" w:lineRule="exact"/>
        <w:ind w:left="8" w:right="-94" w:rightChars="-45" w:firstLine="381" w:firstLineChars="189"/>
        <w:jc w:val="left"/>
        <w:rPr>
          <w:rFonts w:hint="eastAsia" w:ascii="宋体" w:hAnsi="宋体" w:cs="宋体"/>
          <w:color w:val="auto"/>
          <w:spacing w:val="-4"/>
          <w:szCs w:val="21"/>
          <w:highlight w:val="none"/>
        </w:rPr>
      </w:pPr>
      <w:r>
        <w:rPr>
          <w:rFonts w:hint="eastAsia" w:ascii="宋体" w:hAnsi="宋体" w:cs="宋体"/>
          <w:color w:val="auto"/>
          <w:spacing w:val="-4"/>
          <w:szCs w:val="21"/>
          <w:highlight w:val="none"/>
        </w:rPr>
        <w:t>23.1.1本项目采用</w:t>
      </w:r>
      <w:r>
        <w:rPr>
          <w:rFonts w:hint="eastAsia" w:ascii="宋体" w:hAnsi="宋体" w:cs="宋体"/>
          <w:color w:val="auto"/>
          <w:spacing w:val="-4"/>
          <w:szCs w:val="21"/>
          <w:highlight w:val="none"/>
          <w:lang w:eastAsia="zh-CN"/>
        </w:rPr>
        <w:t>合理低价法</w:t>
      </w:r>
      <w:r>
        <w:rPr>
          <w:rFonts w:hint="eastAsia" w:ascii="宋体" w:hAnsi="宋体" w:cs="宋体"/>
          <w:color w:val="auto"/>
          <w:spacing w:val="-4"/>
          <w:szCs w:val="21"/>
          <w:highlight w:val="none"/>
        </w:rPr>
        <w:t>。</w:t>
      </w:r>
    </w:p>
    <w:p w14:paraId="584B8403">
      <w:pPr>
        <w:spacing w:line="480" w:lineRule="exact"/>
        <w:ind w:left="8" w:right="-94" w:rightChars="-45" w:firstLine="396" w:firstLineChars="189"/>
        <w:jc w:val="left"/>
        <w:rPr>
          <w:rFonts w:hint="eastAsia" w:ascii="宋体" w:hAnsi="宋体" w:cs="宋体"/>
          <w:color w:val="auto"/>
          <w:szCs w:val="21"/>
          <w:highlight w:val="none"/>
        </w:rPr>
      </w:pPr>
      <w:r>
        <w:rPr>
          <w:rFonts w:hint="eastAsia" w:ascii="宋体" w:hAnsi="宋体" w:cs="宋体"/>
          <w:color w:val="auto"/>
          <w:szCs w:val="21"/>
          <w:highlight w:val="none"/>
        </w:rPr>
        <w:t>23.1.2本次评选方法采用合理低价法。评标小组对满足招标文件实质性要求的投标文件，最终按投标总报价（扣除可抵扣的进项税后的金额）从低到高的先后顺序推荐3名中标候选人，投标总报价（扣除可抵扣的进项税后的金额）最低的为中标候选人，低于成本价的除外，有效投标人的投标总报价（扣除可抵扣的进项税后的金额）低于【有效投标人投标总报价的平均价*（1-10%）】的视为低于成本价。投标总报价（扣除可抵扣的进项税后的金额）相等，由招标人或评标委员会主任随机抽取确定。备注：所有计算均保留小数点后两位，第三位四舍五入进行计算。</w:t>
      </w:r>
    </w:p>
    <w:p w14:paraId="3E24671F">
      <w:pPr>
        <w:spacing w:line="480" w:lineRule="exact"/>
        <w:ind w:left="208" w:leftChars="99" w:right="-94" w:rightChars="-45" w:firstLine="197" w:firstLineChars="94"/>
        <w:rPr>
          <w:rFonts w:hint="eastAsia" w:ascii="宋体" w:hAnsi="宋体" w:cs="宋体"/>
          <w:color w:val="auto"/>
          <w:szCs w:val="21"/>
          <w:highlight w:val="none"/>
        </w:rPr>
      </w:pPr>
      <w:r>
        <w:rPr>
          <w:rFonts w:hint="eastAsia" w:ascii="宋体" w:hAnsi="宋体" w:cs="宋体"/>
          <w:color w:val="auto"/>
          <w:szCs w:val="21"/>
          <w:highlight w:val="none"/>
        </w:rPr>
        <w:t>23.2</w:t>
      </w:r>
      <w:r>
        <w:rPr>
          <w:rFonts w:hint="eastAsia" w:ascii="宋体" w:hAnsi="宋体" w:cs="宋体"/>
          <w:b/>
          <w:color w:val="auto"/>
          <w:szCs w:val="21"/>
          <w:highlight w:val="none"/>
        </w:rPr>
        <w:t>投标文件有下列情形之一的，应按无效投标处理：</w:t>
      </w:r>
    </w:p>
    <w:p w14:paraId="73501258">
      <w:pPr>
        <w:spacing w:line="480" w:lineRule="exact"/>
        <w:ind w:left="208" w:leftChars="99" w:right="-94" w:rightChars="-45" w:firstLine="197" w:firstLineChars="94"/>
        <w:rPr>
          <w:rFonts w:hint="eastAsia" w:ascii="宋体" w:hAnsi="宋体" w:cs="宋体"/>
          <w:color w:val="auto"/>
          <w:szCs w:val="21"/>
          <w:highlight w:val="none"/>
        </w:rPr>
      </w:pPr>
      <w:r>
        <w:rPr>
          <w:rFonts w:hint="eastAsia" w:ascii="宋体" w:hAnsi="宋体" w:cs="宋体"/>
          <w:color w:val="auto"/>
          <w:szCs w:val="21"/>
          <w:highlight w:val="none"/>
        </w:rPr>
        <w:t>①无单位盖章并无法定代表人或法定代表人授权的代理人签字或盖章的；</w:t>
      </w:r>
    </w:p>
    <w:p w14:paraId="181A8EA8">
      <w:pPr>
        <w:spacing w:line="480" w:lineRule="exact"/>
        <w:ind w:left="208" w:leftChars="99" w:right="-94" w:rightChars="-45" w:firstLine="197" w:firstLineChars="94"/>
        <w:rPr>
          <w:rFonts w:hint="eastAsia" w:ascii="宋体" w:hAnsi="宋体" w:cs="宋体"/>
          <w:color w:val="auto"/>
          <w:szCs w:val="21"/>
          <w:highlight w:val="none"/>
        </w:rPr>
      </w:pPr>
      <w:r>
        <w:rPr>
          <w:rFonts w:hint="eastAsia" w:ascii="宋体" w:hAnsi="宋体" w:cs="宋体"/>
          <w:color w:val="auto"/>
          <w:szCs w:val="21"/>
          <w:highlight w:val="none"/>
        </w:rPr>
        <w:t>②未按规定的格式填写，内容不全或关键字迹模糊、无法辨认的；</w:t>
      </w:r>
    </w:p>
    <w:p w14:paraId="38AC4B1A">
      <w:pPr>
        <w:spacing w:line="480" w:lineRule="exact"/>
        <w:ind w:left="208" w:leftChars="99" w:right="-94" w:rightChars="-45" w:firstLine="197" w:firstLineChars="94"/>
        <w:rPr>
          <w:rFonts w:hint="eastAsia" w:ascii="宋体" w:hAnsi="宋体" w:cs="宋体"/>
          <w:color w:val="auto"/>
          <w:szCs w:val="21"/>
          <w:highlight w:val="none"/>
        </w:rPr>
      </w:pPr>
      <w:r>
        <w:rPr>
          <w:rFonts w:hint="eastAsia" w:ascii="宋体" w:hAnsi="宋体" w:cs="宋体"/>
          <w:color w:val="auto"/>
          <w:szCs w:val="21"/>
          <w:highlight w:val="none"/>
        </w:rPr>
        <w:t>③未按招标文件要求提交投标保证金的；（本条不采用）</w:t>
      </w:r>
    </w:p>
    <w:p w14:paraId="02E7B42D">
      <w:pPr>
        <w:spacing w:line="480" w:lineRule="exact"/>
        <w:ind w:left="208" w:leftChars="99" w:right="-94" w:rightChars="-45" w:firstLine="197" w:firstLineChars="94"/>
        <w:rPr>
          <w:rFonts w:hint="eastAsia" w:ascii="宋体" w:hAnsi="宋体" w:cs="宋体"/>
          <w:color w:val="auto"/>
          <w:szCs w:val="21"/>
          <w:highlight w:val="none"/>
        </w:rPr>
      </w:pPr>
      <w:r>
        <w:rPr>
          <w:rFonts w:hint="eastAsia" w:ascii="宋体" w:hAnsi="宋体" w:cs="宋体"/>
          <w:color w:val="auto"/>
          <w:szCs w:val="21"/>
          <w:highlight w:val="none"/>
        </w:rPr>
        <w:t>④投标文件中填报的设计周期、质量不符合招标文件要求的；</w:t>
      </w:r>
    </w:p>
    <w:p w14:paraId="2D43E0B4">
      <w:pPr>
        <w:spacing w:line="480" w:lineRule="exact"/>
        <w:ind w:left="208" w:leftChars="99" w:right="-94" w:rightChars="-45" w:firstLine="197" w:firstLineChars="94"/>
        <w:rPr>
          <w:rFonts w:hint="eastAsia" w:ascii="宋体" w:hAnsi="宋体" w:cs="宋体"/>
          <w:color w:val="auto"/>
          <w:szCs w:val="21"/>
          <w:highlight w:val="none"/>
        </w:rPr>
      </w:pPr>
      <w:r>
        <w:rPr>
          <w:rFonts w:hint="eastAsia" w:ascii="宋体" w:hAnsi="宋体" w:cs="宋体"/>
          <w:color w:val="auto"/>
          <w:szCs w:val="21"/>
          <w:highlight w:val="none"/>
        </w:rPr>
        <w:t>⑤因投标人原因改变或遗漏主要指标或技术要求的；</w:t>
      </w:r>
    </w:p>
    <w:p w14:paraId="573186B1">
      <w:pPr>
        <w:spacing w:line="480" w:lineRule="exact"/>
        <w:ind w:left="208" w:leftChars="99" w:right="-94" w:rightChars="-45" w:firstLine="197" w:firstLineChars="94"/>
        <w:rPr>
          <w:rFonts w:hint="eastAsia" w:ascii="宋体" w:hAnsi="宋体" w:cs="宋体"/>
          <w:color w:val="auto"/>
          <w:szCs w:val="21"/>
          <w:highlight w:val="none"/>
        </w:rPr>
      </w:pPr>
      <w:r>
        <w:rPr>
          <w:rFonts w:hint="eastAsia" w:ascii="宋体" w:hAnsi="宋体" w:cs="宋体"/>
          <w:color w:val="auto"/>
          <w:szCs w:val="21"/>
          <w:highlight w:val="none"/>
        </w:rPr>
        <w:t>⑥投标报价高于（不含等于）招标人发布的投标报价最高限价的；</w:t>
      </w:r>
    </w:p>
    <w:p w14:paraId="4B96EE95">
      <w:pPr>
        <w:spacing w:line="480" w:lineRule="exact"/>
        <w:ind w:left="208" w:leftChars="99" w:right="-94" w:rightChars="-45" w:firstLine="197" w:firstLineChars="94"/>
        <w:rPr>
          <w:rFonts w:hint="eastAsia" w:ascii="宋体" w:hAnsi="宋体" w:cs="宋体"/>
          <w:color w:val="auto"/>
          <w:szCs w:val="21"/>
          <w:highlight w:val="none"/>
        </w:rPr>
      </w:pPr>
      <w:r>
        <w:rPr>
          <w:rFonts w:hint="eastAsia" w:ascii="宋体" w:hAnsi="宋体" w:cs="宋体"/>
          <w:color w:val="auto"/>
          <w:szCs w:val="21"/>
          <w:highlight w:val="none"/>
        </w:rPr>
        <w:t>⑦法律、法规、规章和招标文件规定的其他无效投标情形。</w:t>
      </w:r>
    </w:p>
    <w:p w14:paraId="4D148E96">
      <w:pPr>
        <w:spacing w:line="480" w:lineRule="exact"/>
        <w:ind w:left="210" w:leftChars="100" w:right="-94" w:rightChars="-45" w:firstLine="198" w:firstLineChars="94"/>
        <w:jc w:val="left"/>
        <w:rPr>
          <w:rFonts w:hint="eastAsia" w:ascii="宋体" w:hAnsi="宋体" w:cs="宋体"/>
          <w:b/>
          <w:bCs/>
          <w:color w:val="auto"/>
          <w:szCs w:val="21"/>
          <w:highlight w:val="none"/>
        </w:rPr>
      </w:pPr>
      <w:r>
        <w:rPr>
          <w:rFonts w:hint="eastAsia" w:ascii="宋体" w:hAnsi="宋体" w:cs="宋体"/>
          <w:b/>
          <w:bCs/>
          <w:color w:val="auto"/>
          <w:szCs w:val="21"/>
          <w:highlight w:val="none"/>
        </w:rPr>
        <w:t>24.定标</w:t>
      </w:r>
    </w:p>
    <w:p w14:paraId="25027799">
      <w:pPr>
        <w:spacing w:line="480" w:lineRule="exact"/>
        <w:ind w:left="208" w:leftChars="99" w:right="-94" w:rightChars="-45" w:firstLine="197" w:firstLineChars="94"/>
        <w:jc w:val="left"/>
        <w:rPr>
          <w:rFonts w:hint="eastAsia" w:ascii="宋体" w:hAnsi="宋体" w:cs="宋体"/>
          <w:color w:val="auto"/>
          <w:szCs w:val="21"/>
          <w:highlight w:val="none"/>
        </w:rPr>
      </w:pPr>
      <w:r>
        <w:rPr>
          <w:rFonts w:hint="eastAsia" w:ascii="宋体" w:hAnsi="宋体" w:cs="宋体"/>
          <w:color w:val="auto"/>
          <w:szCs w:val="21"/>
          <w:highlight w:val="none"/>
        </w:rPr>
        <w:t>24.1中标候选人的确定</w:t>
      </w:r>
    </w:p>
    <w:p w14:paraId="1B8DBE1E">
      <w:pPr>
        <w:spacing w:line="480" w:lineRule="exact"/>
        <w:ind w:left="8" w:right="-94" w:rightChars="-45" w:firstLine="396" w:firstLineChars="189"/>
        <w:jc w:val="left"/>
        <w:rPr>
          <w:rFonts w:hint="eastAsia" w:ascii="宋体" w:hAnsi="宋体" w:cs="宋体"/>
          <w:color w:val="auto"/>
          <w:szCs w:val="21"/>
          <w:highlight w:val="none"/>
        </w:rPr>
      </w:pPr>
      <w:r>
        <w:rPr>
          <w:rFonts w:hint="eastAsia" w:ascii="宋体" w:hAnsi="宋体" w:cs="宋体"/>
          <w:color w:val="auto"/>
          <w:szCs w:val="21"/>
          <w:highlight w:val="none"/>
        </w:rPr>
        <w:t>24.1.1本次评选方法采用合理低价法。评标小组对满足招标文件实质性要求的投标文件，最终按投标总报价（扣除可抵扣的进项税后的金额）从低到高的先后顺序推荐3名中标候选人，投标总报价（扣除可抵扣的进项税后的金额）最低的为中标候选人，低于成本价的除外，有效投标人的投标总报价（扣除可抵扣的进项税后的金额）低于【有效投标人投标总报价的平均价*（1-10%）】的视为低于成本价。投标总报价（扣除可抵扣的进项税后的金额）相等，由招标人或评标委员会主任随机抽取确定。备注：所有计算均保留小数点后两位，第三位四舍五入进行计算。有效投标人的投标总报价（扣除可抵扣的进项税后的金额）低于所有有效投标人的平均总报价*（1-10%）的投标单位，招标人将不予以选取确定。</w:t>
      </w:r>
    </w:p>
    <w:p w14:paraId="2264DE07">
      <w:pPr>
        <w:spacing w:line="480" w:lineRule="exact"/>
        <w:ind w:left="208" w:leftChars="99" w:right="-94" w:rightChars="-45" w:firstLine="197" w:firstLineChars="94"/>
        <w:jc w:val="left"/>
        <w:rPr>
          <w:rFonts w:hint="eastAsia" w:ascii="宋体" w:hAnsi="宋体" w:cs="宋体"/>
          <w:color w:val="auto"/>
          <w:szCs w:val="21"/>
          <w:highlight w:val="none"/>
        </w:rPr>
      </w:pPr>
      <w:r>
        <w:rPr>
          <w:rFonts w:hint="eastAsia" w:ascii="宋体" w:hAnsi="宋体" w:cs="宋体"/>
          <w:color w:val="auto"/>
          <w:szCs w:val="21"/>
          <w:highlight w:val="none"/>
        </w:rPr>
        <w:t>24.2 中标价</w:t>
      </w:r>
    </w:p>
    <w:p w14:paraId="01A4D370">
      <w:pPr>
        <w:spacing w:line="480" w:lineRule="exact"/>
        <w:ind w:left="208" w:leftChars="99" w:right="-94" w:rightChars="-45" w:firstLine="197" w:firstLineChars="94"/>
        <w:jc w:val="left"/>
        <w:rPr>
          <w:rFonts w:hint="eastAsia" w:ascii="宋体" w:hAnsi="宋体" w:cs="宋体"/>
          <w:color w:val="auto"/>
          <w:szCs w:val="21"/>
          <w:highlight w:val="none"/>
        </w:rPr>
      </w:pPr>
      <w:r>
        <w:rPr>
          <w:rFonts w:hint="eastAsia" w:ascii="宋体" w:hAnsi="宋体" w:cs="宋体"/>
          <w:color w:val="auto"/>
          <w:szCs w:val="21"/>
          <w:highlight w:val="none"/>
        </w:rPr>
        <w:t>24.2.1经投标人确认，在评标中经过修正的投标总报价作为中标价。</w:t>
      </w:r>
    </w:p>
    <w:p w14:paraId="7A144334">
      <w:pPr>
        <w:pStyle w:val="4"/>
        <w:spacing w:before="156" w:beforeLines="50" w:after="156" w:afterLines="50" w:line="480" w:lineRule="exact"/>
        <w:ind w:left="14" w:right="-94" w:rightChars="-45" w:hanging="14" w:hangingChars="5"/>
        <w:jc w:val="center"/>
        <w:rPr>
          <w:rFonts w:hint="eastAsia" w:ascii="宋体" w:hAnsi="宋体" w:cs="宋体"/>
          <w:color w:val="auto"/>
          <w:sz w:val="28"/>
          <w:szCs w:val="28"/>
          <w:highlight w:val="none"/>
        </w:rPr>
      </w:pPr>
      <w:bookmarkStart w:id="39" w:name="_Toc27005"/>
      <w:bookmarkStart w:id="40" w:name="_Toc30071"/>
      <w:bookmarkStart w:id="41" w:name="_Toc12012"/>
      <w:r>
        <w:rPr>
          <w:rFonts w:hint="eastAsia" w:ascii="宋体" w:hAnsi="宋体" w:cs="宋体"/>
          <w:color w:val="auto"/>
          <w:sz w:val="28"/>
          <w:szCs w:val="28"/>
          <w:highlight w:val="none"/>
        </w:rPr>
        <w:t>六、合同的授予</w:t>
      </w:r>
      <w:bookmarkEnd w:id="39"/>
      <w:bookmarkEnd w:id="40"/>
      <w:bookmarkEnd w:id="41"/>
    </w:p>
    <w:p w14:paraId="331DCE89">
      <w:pPr>
        <w:spacing w:line="480" w:lineRule="exact"/>
        <w:ind w:left="210" w:leftChars="100" w:right="-94" w:rightChars="-45" w:firstLine="198" w:firstLineChars="94"/>
        <w:jc w:val="left"/>
        <w:rPr>
          <w:rFonts w:hint="eastAsia" w:ascii="宋体" w:hAnsi="宋体" w:cs="宋体"/>
          <w:b/>
          <w:bCs/>
          <w:color w:val="auto"/>
          <w:szCs w:val="21"/>
          <w:highlight w:val="none"/>
        </w:rPr>
      </w:pPr>
      <w:r>
        <w:rPr>
          <w:rFonts w:hint="eastAsia" w:ascii="宋体" w:hAnsi="宋体" w:cs="宋体"/>
          <w:b/>
          <w:bCs/>
          <w:color w:val="auto"/>
          <w:szCs w:val="21"/>
          <w:highlight w:val="none"/>
        </w:rPr>
        <w:t>25.合同授予标准</w:t>
      </w:r>
    </w:p>
    <w:p w14:paraId="4EEC3FC3">
      <w:pPr>
        <w:spacing w:line="480" w:lineRule="exact"/>
        <w:ind w:left="208" w:leftChars="99" w:right="-94" w:rightChars="-45" w:firstLine="197" w:firstLineChars="94"/>
        <w:jc w:val="left"/>
        <w:rPr>
          <w:rFonts w:hint="eastAsia" w:ascii="宋体" w:hAnsi="宋体" w:cs="宋体"/>
          <w:color w:val="auto"/>
          <w:szCs w:val="21"/>
          <w:highlight w:val="none"/>
        </w:rPr>
      </w:pPr>
      <w:r>
        <w:rPr>
          <w:rFonts w:hint="eastAsia" w:ascii="宋体" w:hAnsi="宋体" w:cs="宋体"/>
          <w:color w:val="auto"/>
          <w:szCs w:val="21"/>
          <w:highlight w:val="none"/>
        </w:rPr>
        <w:t>25.1本招标项目的设计合同将授予按本须知第24条规定所确定的中标人。</w:t>
      </w:r>
    </w:p>
    <w:p w14:paraId="320130B1">
      <w:pPr>
        <w:spacing w:line="480" w:lineRule="exact"/>
        <w:ind w:left="210" w:leftChars="100" w:right="-94" w:rightChars="-45" w:firstLine="198" w:firstLineChars="94"/>
        <w:jc w:val="left"/>
        <w:rPr>
          <w:rFonts w:hint="eastAsia" w:ascii="宋体" w:hAnsi="宋体" w:cs="宋体"/>
          <w:b/>
          <w:bCs/>
          <w:color w:val="auto"/>
          <w:szCs w:val="21"/>
          <w:highlight w:val="none"/>
        </w:rPr>
      </w:pPr>
      <w:r>
        <w:rPr>
          <w:rFonts w:hint="eastAsia" w:ascii="宋体" w:hAnsi="宋体" w:cs="宋体"/>
          <w:b/>
          <w:bCs/>
          <w:color w:val="auto"/>
          <w:szCs w:val="21"/>
          <w:highlight w:val="none"/>
        </w:rPr>
        <w:t>26.合同协议书的签订</w:t>
      </w:r>
    </w:p>
    <w:p w14:paraId="7391A0EA">
      <w:pPr>
        <w:spacing w:line="480" w:lineRule="exact"/>
        <w:ind w:left="8" w:right="-94" w:rightChars="-45" w:firstLine="396" w:firstLineChars="189"/>
        <w:jc w:val="left"/>
        <w:rPr>
          <w:rFonts w:hint="eastAsia" w:ascii="宋体" w:hAnsi="宋体" w:cs="宋体"/>
          <w:color w:val="auto"/>
          <w:szCs w:val="21"/>
          <w:highlight w:val="none"/>
        </w:rPr>
      </w:pPr>
      <w:r>
        <w:rPr>
          <w:rFonts w:hint="eastAsia" w:ascii="宋体" w:hAnsi="宋体" w:cs="宋体"/>
          <w:color w:val="auto"/>
          <w:szCs w:val="21"/>
          <w:highlight w:val="none"/>
        </w:rPr>
        <w:t>26.1招标人与中标人将于中标通知书发出之日起</w:t>
      </w:r>
      <w:r>
        <w:rPr>
          <w:rFonts w:hint="eastAsia" w:ascii="宋体" w:hAnsi="宋体" w:cs="宋体"/>
          <w:color w:val="auto"/>
          <w:kern w:val="0"/>
          <w:szCs w:val="21"/>
          <w:highlight w:val="none"/>
        </w:rPr>
        <w:t>30日内</w:t>
      </w:r>
      <w:r>
        <w:rPr>
          <w:rFonts w:hint="eastAsia" w:ascii="宋体" w:hAnsi="宋体" w:cs="宋体"/>
          <w:color w:val="auto"/>
          <w:szCs w:val="21"/>
          <w:highlight w:val="none"/>
        </w:rPr>
        <w:t>按照招标文件和中标人的投标文件订立书面设计合同。同时，投标人应按本须知第27条规定的数额、时间向招标人交纳履约保证金。招标人和中标人不得再行订立背离合同实质性内容的其他协议。</w:t>
      </w:r>
    </w:p>
    <w:p w14:paraId="394CAD3C">
      <w:pPr>
        <w:spacing w:line="480" w:lineRule="exact"/>
        <w:ind w:left="8" w:right="-94" w:rightChars="-45" w:firstLine="396" w:firstLineChars="189"/>
        <w:jc w:val="left"/>
        <w:rPr>
          <w:rFonts w:hint="eastAsia" w:ascii="宋体" w:hAnsi="宋体" w:cs="宋体"/>
          <w:color w:val="auto"/>
          <w:szCs w:val="21"/>
          <w:highlight w:val="none"/>
        </w:rPr>
      </w:pPr>
      <w:r>
        <w:rPr>
          <w:rFonts w:hint="eastAsia" w:ascii="宋体" w:hAnsi="宋体" w:cs="宋体"/>
          <w:color w:val="auto"/>
          <w:szCs w:val="21"/>
          <w:highlight w:val="none"/>
        </w:rPr>
        <w:t>26.2招标人如不按本投标须知第26条的规定与中标人订立合同，或者招标人、中标人订立背离合同实质性内容的协议，招标人应当按投标保证金的数额对投标人进行赔偿，给投标人造成的损失超过投标保证金数额的，还应当对超过部分予以赔偿，同时依法承担相应法律责任。</w:t>
      </w:r>
    </w:p>
    <w:p w14:paraId="23593B3F">
      <w:pPr>
        <w:spacing w:line="480" w:lineRule="exact"/>
        <w:ind w:left="8" w:right="-94" w:rightChars="-45" w:firstLine="396" w:firstLineChars="189"/>
        <w:jc w:val="left"/>
        <w:rPr>
          <w:rFonts w:hint="eastAsia" w:ascii="宋体" w:hAnsi="宋体" w:cs="宋体"/>
          <w:color w:val="auto"/>
          <w:szCs w:val="21"/>
          <w:highlight w:val="none"/>
        </w:rPr>
      </w:pPr>
      <w:r>
        <w:rPr>
          <w:rFonts w:hint="eastAsia" w:ascii="宋体" w:hAnsi="宋体" w:cs="宋体"/>
          <w:color w:val="auto"/>
          <w:szCs w:val="21"/>
          <w:highlight w:val="none"/>
        </w:rPr>
        <w:t>26.3中标人如不按本投标须知第26条的规定与招标人订立合同，中标单位原因造成合同延期签订的，每延期一天按500元予以处罚，延期签订情节严重的，招标人有权取消其中标资格。并承担给招标人造成的损失，同时依法承担相应法律责任。</w:t>
      </w:r>
    </w:p>
    <w:p w14:paraId="13F1546D">
      <w:pPr>
        <w:spacing w:line="480" w:lineRule="exact"/>
        <w:ind w:left="208" w:leftChars="99" w:right="-94" w:rightChars="-45" w:firstLine="197" w:firstLineChars="94"/>
        <w:jc w:val="left"/>
        <w:rPr>
          <w:rFonts w:hint="eastAsia" w:ascii="宋体" w:hAnsi="宋体" w:cs="宋体"/>
          <w:color w:val="auto"/>
          <w:szCs w:val="21"/>
          <w:highlight w:val="none"/>
        </w:rPr>
      </w:pPr>
      <w:r>
        <w:rPr>
          <w:rFonts w:hint="eastAsia" w:ascii="宋体" w:hAnsi="宋体" w:cs="宋体"/>
          <w:color w:val="auto"/>
          <w:szCs w:val="21"/>
          <w:highlight w:val="none"/>
        </w:rPr>
        <w:t>26.4中标人应当按照合同约定履行义务，完成中标项目，不得将中标项目转让（转包）给他人。</w:t>
      </w:r>
    </w:p>
    <w:p w14:paraId="76425008">
      <w:pPr>
        <w:spacing w:line="480" w:lineRule="exact"/>
        <w:ind w:left="210" w:leftChars="100" w:right="-94" w:rightChars="-45" w:firstLine="198" w:firstLineChars="94"/>
        <w:jc w:val="left"/>
        <w:rPr>
          <w:rFonts w:hint="eastAsia" w:ascii="宋体" w:hAnsi="宋体" w:cs="宋体"/>
          <w:b/>
          <w:bCs/>
          <w:color w:val="auto"/>
          <w:szCs w:val="21"/>
          <w:highlight w:val="none"/>
        </w:rPr>
      </w:pPr>
      <w:r>
        <w:rPr>
          <w:rFonts w:hint="eastAsia" w:ascii="宋体" w:hAnsi="宋体" w:cs="宋体"/>
          <w:b/>
          <w:bCs/>
          <w:color w:val="auto"/>
          <w:szCs w:val="21"/>
          <w:highlight w:val="none"/>
        </w:rPr>
        <w:t>27.履约保证金</w:t>
      </w:r>
    </w:p>
    <w:p w14:paraId="64624F61">
      <w:pPr>
        <w:spacing w:line="480" w:lineRule="exact"/>
        <w:ind w:firstLine="210" w:firstLineChars="100"/>
        <w:rPr>
          <w:rFonts w:hint="eastAsia"/>
          <w:color w:val="auto"/>
          <w:highlight w:val="none"/>
        </w:rPr>
      </w:pPr>
      <w:r>
        <w:rPr>
          <w:rFonts w:hint="eastAsia" w:ascii="宋体" w:hAnsi="宋体" w:cs="宋体"/>
          <w:color w:val="auto"/>
          <w:szCs w:val="21"/>
          <w:highlight w:val="none"/>
        </w:rPr>
        <w:t>具体要求详见《投标人须知前附表》要求。</w:t>
      </w:r>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Start w:id="42" w:name="_Toc324404864"/>
      <w:bookmarkStart w:id="43" w:name="_Toc35947222"/>
      <w:bookmarkStart w:id="44" w:name="_Toc35424939"/>
      <w:bookmarkStart w:id="45" w:name="_Toc15058902"/>
      <w:bookmarkStart w:id="46" w:name="_Toc35425105"/>
      <w:bookmarkStart w:id="47" w:name="_Toc506107317"/>
    </w:p>
    <w:p w14:paraId="3A16CF93">
      <w:pPr>
        <w:rPr>
          <w:rFonts w:hint="eastAsia"/>
          <w:color w:val="auto"/>
          <w:highlight w:val="none"/>
        </w:rPr>
      </w:pPr>
      <w:bookmarkStart w:id="48" w:name="_Toc22220"/>
    </w:p>
    <w:p w14:paraId="08660B52">
      <w:pPr>
        <w:pStyle w:val="3"/>
        <w:rPr>
          <w:rFonts w:hint="eastAsia"/>
          <w:color w:val="auto"/>
          <w:highlight w:val="none"/>
        </w:rPr>
      </w:pPr>
      <w:r>
        <w:rPr>
          <w:rFonts w:hint="eastAsia"/>
          <w:color w:val="auto"/>
          <w:highlight w:val="none"/>
        </w:rPr>
        <w:t xml:space="preserve">第二章 </w:t>
      </w:r>
      <w:bookmarkEnd w:id="42"/>
      <w:r>
        <w:rPr>
          <w:rFonts w:hint="eastAsia"/>
          <w:color w:val="auto"/>
          <w:highlight w:val="none"/>
        </w:rPr>
        <w:t>评标办法</w:t>
      </w:r>
      <w:bookmarkEnd w:id="43"/>
      <w:bookmarkEnd w:id="44"/>
      <w:bookmarkEnd w:id="45"/>
      <w:bookmarkEnd w:id="46"/>
      <w:bookmarkEnd w:id="47"/>
      <w:bookmarkEnd w:id="48"/>
    </w:p>
    <w:p w14:paraId="19C8D15B">
      <w:pPr>
        <w:spacing w:before="156" w:beforeLines="50" w:after="156" w:afterLines="50" w:line="440" w:lineRule="exact"/>
        <w:jc w:val="center"/>
        <w:rPr>
          <w:rFonts w:hint="eastAsia" w:ascii="宋体" w:hAnsi="宋体" w:cs="宋体"/>
          <w:b/>
          <w:color w:val="auto"/>
          <w:sz w:val="32"/>
          <w:szCs w:val="32"/>
          <w:highlight w:val="none"/>
        </w:rPr>
      </w:pPr>
      <w:bookmarkStart w:id="49" w:name="_Toc15058903"/>
      <w:bookmarkStart w:id="50" w:name="_Toc324404865"/>
      <w:bookmarkStart w:id="51" w:name="_Toc506107318"/>
      <w:bookmarkStart w:id="52" w:name="_Toc35947223"/>
      <w:bookmarkStart w:id="53" w:name="_Toc35425106"/>
      <w:bookmarkStart w:id="54" w:name="_Toc35424940"/>
      <w:r>
        <w:rPr>
          <w:rFonts w:hint="eastAsia" w:ascii="宋体" w:hAnsi="宋体" w:cs="宋体"/>
          <w:b/>
          <w:color w:val="auto"/>
          <w:sz w:val="32"/>
          <w:szCs w:val="32"/>
          <w:highlight w:val="none"/>
        </w:rPr>
        <w:t>一、资格审查办法前附表</w:t>
      </w:r>
      <w:bookmarkEnd w:id="49"/>
      <w:bookmarkEnd w:id="50"/>
      <w:bookmarkEnd w:id="51"/>
      <w:bookmarkEnd w:id="52"/>
      <w:bookmarkEnd w:id="53"/>
      <w:bookmarkEnd w:id="54"/>
    </w:p>
    <w:tbl>
      <w:tblPr>
        <w:tblStyle w:val="21"/>
        <w:tblW w:w="10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1258"/>
        <w:gridCol w:w="5779"/>
        <w:gridCol w:w="2264"/>
      </w:tblGrid>
      <w:tr w14:paraId="176CC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2023" w:type="dxa"/>
            <w:gridSpan w:val="2"/>
            <w:noWrap w:val="0"/>
            <w:vAlign w:val="center"/>
          </w:tcPr>
          <w:p w14:paraId="620446EF">
            <w:pPr>
              <w:spacing w:line="440" w:lineRule="exact"/>
              <w:jc w:val="center"/>
              <w:rPr>
                <w:rFonts w:hint="eastAsia" w:ascii="黑体" w:hAnsi="黑体" w:eastAsia="黑体" w:cs="宋体"/>
                <w:b/>
                <w:bCs/>
                <w:color w:val="auto"/>
                <w:szCs w:val="21"/>
                <w:highlight w:val="none"/>
              </w:rPr>
            </w:pPr>
            <w:bookmarkStart w:id="55" w:name="_Toc324404866"/>
            <w:bookmarkStart w:id="56" w:name="_Toc35424941"/>
            <w:bookmarkStart w:id="57" w:name="_Toc35425107"/>
            <w:bookmarkStart w:id="58" w:name="_Toc35947224"/>
            <w:bookmarkStart w:id="59" w:name="_Toc506107319"/>
            <w:bookmarkStart w:id="60" w:name="_Toc18543"/>
            <w:bookmarkStart w:id="61" w:name="_Toc15058904"/>
            <w:r>
              <w:rPr>
                <w:rFonts w:hint="eastAsia" w:ascii="黑体" w:hAnsi="黑体" w:eastAsia="黑体" w:cs="宋体"/>
                <w:b/>
                <w:bCs/>
                <w:color w:val="auto"/>
                <w:szCs w:val="21"/>
                <w:highlight w:val="none"/>
              </w:rPr>
              <w:t>条款号</w:t>
            </w:r>
          </w:p>
        </w:tc>
        <w:tc>
          <w:tcPr>
            <w:tcW w:w="5779" w:type="dxa"/>
            <w:noWrap w:val="0"/>
            <w:vAlign w:val="center"/>
          </w:tcPr>
          <w:p w14:paraId="673B1953">
            <w:pPr>
              <w:spacing w:line="440" w:lineRule="exact"/>
              <w:jc w:val="center"/>
              <w:rPr>
                <w:rFonts w:hint="eastAsia" w:ascii="黑体" w:hAnsi="黑体" w:eastAsia="黑体" w:cs="宋体"/>
                <w:b/>
                <w:bCs/>
                <w:color w:val="auto"/>
                <w:szCs w:val="21"/>
                <w:highlight w:val="none"/>
              </w:rPr>
            </w:pPr>
            <w:r>
              <w:rPr>
                <w:rFonts w:hint="eastAsia" w:ascii="黑体" w:hAnsi="黑体" w:eastAsia="黑体" w:cs="宋体"/>
                <w:b/>
                <w:bCs/>
                <w:color w:val="auto"/>
                <w:szCs w:val="21"/>
                <w:highlight w:val="none"/>
              </w:rPr>
              <w:t>审查内容</w:t>
            </w:r>
          </w:p>
        </w:tc>
        <w:tc>
          <w:tcPr>
            <w:tcW w:w="2264" w:type="dxa"/>
            <w:noWrap w:val="0"/>
            <w:vAlign w:val="center"/>
          </w:tcPr>
          <w:p w14:paraId="6809DAB0">
            <w:pPr>
              <w:spacing w:line="440" w:lineRule="exact"/>
              <w:jc w:val="center"/>
              <w:rPr>
                <w:rFonts w:hint="eastAsia" w:ascii="黑体" w:hAnsi="黑体" w:eastAsia="黑体" w:cs="宋体"/>
                <w:b/>
                <w:bCs/>
                <w:color w:val="auto"/>
                <w:szCs w:val="21"/>
                <w:highlight w:val="none"/>
              </w:rPr>
            </w:pPr>
            <w:r>
              <w:rPr>
                <w:rFonts w:hint="eastAsia" w:ascii="黑体" w:hAnsi="黑体" w:eastAsia="黑体" w:cs="宋体"/>
                <w:b/>
                <w:bCs/>
                <w:color w:val="auto"/>
                <w:szCs w:val="21"/>
                <w:highlight w:val="none"/>
              </w:rPr>
              <w:t>评审标准</w:t>
            </w:r>
          </w:p>
        </w:tc>
      </w:tr>
      <w:tr w14:paraId="604AF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765" w:type="dxa"/>
            <w:vMerge w:val="restart"/>
            <w:noWrap w:val="0"/>
            <w:vAlign w:val="center"/>
          </w:tcPr>
          <w:p w14:paraId="257B1456">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1258" w:type="dxa"/>
            <w:vMerge w:val="restart"/>
            <w:noWrap w:val="0"/>
            <w:vAlign w:val="center"/>
          </w:tcPr>
          <w:p w14:paraId="46B66CC8">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审查资料</w:t>
            </w:r>
          </w:p>
        </w:tc>
        <w:tc>
          <w:tcPr>
            <w:tcW w:w="5779" w:type="dxa"/>
            <w:noWrap w:val="0"/>
            <w:vAlign w:val="center"/>
          </w:tcPr>
          <w:p w14:paraId="0672E8EA">
            <w:pPr>
              <w:spacing w:line="360" w:lineRule="exact"/>
              <w:jc w:val="left"/>
              <w:rPr>
                <w:rFonts w:hint="eastAsia" w:ascii="宋体" w:hAnsi="宋体" w:cs="宋体"/>
                <w:color w:val="auto"/>
                <w:szCs w:val="21"/>
                <w:highlight w:val="none"/>
              </w:rPr>
            </w:pPr>
            <w:r>
              <w:rPr>
                <w:rFonts w:hint="eastAsia" w:ascii="宋体" w:hAnsi="宋体" w:cs="宋体"/>
                <w:color w:val="auto"/>
                <w:szCs w:val="21"/>
                <w:highlight w:val="none"/>
              </w:rPr>
              <w:t>法定代表人身份证明文件和本人有效身份证(或法定代表人授权委托书和委托代理人有效身份证)</w:t>
            </w:r>
          </w:p>
        </w:tc>
        <w:tc>
          <w:tcPr>
            <w:tcW w:w="2264" w:type="dxa"/>
            <w:vMerge w:val="restart"/>
            <w:noWrap w:val="0"/>
            <w:vAlign w:val="center"/>
          </w:tcPr>
          <w:p w14:paraId="0AED4912">
            <w:pPr>
              <w:spacing w:line="440" w:lineRule="exact"/>
              <w:jc w:val="center"/>
              <w:rPr>
                <w:rFonts w:hint="default" w:ascii="宋体" w:hAnsi="宋体" w:eastAsia="宋体" w:cs="宋体"/>
                <w:b/>
                <w:color w:val="auto"/>
                <w:szCs w:val="21"/>
                <w:highlight w:val="none"/>
                <w:lang w:val="en-US" w:eastAsia="zh-CN"/>
              </w:rPr>
            </w:pPr>
            <w:r>
              <w:rPr>
                <w:rFonts w:hint="eastAsia" w:ascii="宋体" w:hAnsi="宋体" w:cs="宋体"/>
                <w:b/>
                <w:color w:val="auto"/>
                <w:szCs w:val="21"/>
                <w:highlight w:val="none"/>
              </w:rPr>
              <w:t>核验原件</w:t>
            </w:r>
            <w:r>
              <w:rPr>
                <w:rFonts w:hint="eastAsia" w:ascii="宋体" w:hAnsi="宋体" w:cs="宋体"/>
                <w:b/>
                <w:color w:val="auto"/>
                <w:szCs w:val="21"/>
                <w:highlight w:val="none"/>
                <w:lang w:val="en-US" w:eastAsia="zh-CN"/>
              </w:rPr>
              <w:t>或复印件加盖投标单位公章</w:t>
            </w:r>
          </w:p>
        </w:tc>
      </w:tr>
      <w:tr w14:paraId="35D92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65" w:type="dxa"/>
            <w:vMerge w:val="continue"/>
            <w:noWrap w:val="0"/>
            <w:vAlign w:val="center"/>
          </w:tcPr>
          <w:p w14:paraId="7261609E">
            <w:pPr>
              <w:spacing w:line="440" w:lineRule="exact"/>
              <w:jc w:val="center"/>
              <w:rPr>
                <w:rFonts w:hint="eastAsia" w:ascii="宋体" w:hAnsi="宋体" w:cs="宋体"/>
                <w:color w:val="auto"/>
                <w:szCs w:val="21"/>
                <w:highlight w:val="none"/>
              </w:rPr>
            </w:pPr>
          </w:p>
        </w:tc>
        <w:tc>
          <w:tcPr>
            <w:tcW w:w="1258" w:type="dxa"/>
            <w:vMerge w:val="continue"/>
            <w:noWrap w:val="0"/>
            <w:vAlign w:val="center"/>
          </w:tcPr>
          <w:p w14:paraId="05C99D9F">
            <w:pPr>
              <w:spacing w:line="440" w:lineRule="exact"/>
              <w:jc w:val="center"/>
              <w:rPr>
                <w:rFonts w:hint="eastAsia" w:ascii="宋体" w:hAnsi="宋体" w:cs="宋体"/>
                <w:b/>
                <w:bCs/>
                <w:color w:val="auto"/>
                <w:szCs w:val="21"/>
                <w:highlight w:val="none"/>
              </w:rPr>
            </w:pPr>
          </w:p>
        </w:tc>
        <w:tc>
          <w:tcPr>
            <w:tcW w:w="5779" w:type="dxa"/>
            <w:noWrap w:val="0"/>
            <w:vAlign w:val="center"/>
          </w:tcPr>
          <w:p w14:paraId="04B6AA09">
            <w:pPr>
              <w:spacing w:line="360" w:lineRule="exact"/>
              <w:jc w:val="left"/>
              <w:rPr>
                <w:rFonts w:hint="eastAsia" w:ascii="宋体" w:hAnsi="宋体" w:cs="宋体"/>
                <w:color w:val="auto"/>
                <w:szCs w:val="21"/>
                <w:highlight w:val="none"/>
              </w:rPr>
            </w:pPr>
            <w:r>
              <w:rPr>
                <w:rFonts w:hint="eastAsia" w:ascii="宋体" w:hAnsi="宋体" w:cs="宋体"/>
                <w:color w:val="auto"/>
                <w:szCs w:val="21"/>
                <w:highlight w:val="none"/>
              </w:rPr>
              <w:t>诚信投标承诺书</w:t>
            </w:r>
          </w:p>
        </w:tc>
        <w:tc>
          <w:tcPr>
            <w:tcW w:w="2264" w:type="dxa"/>
            <w:vMerge w:val="continue"/>
            <w:noWrap w:val="0"/>
            <w:vAlign w:val="center"/>
          </w:tcPr>
          <w:p w14:paraId="587CA248">
            <w:pPr>
              <w:spacing w:line="440" w:lineRule="exact"/>
              <w:jc w:val="center"/>
              <w:rPr>
                <w:rFonts w:hint="eastAsia" w:ascii="宋体" w:hAnsi="宋体" w:cs="宋体"/>
                <w:b/>
                <w:color w:val="auto"/>
                <w:szCs w:val="21"/>
                <w:highlight w:val="none"/>
              </w:rPr>
            </w:pPr>
          </w:p>
        </w:tc>
      </w:tr>
      <w:tr w14:paraId="7E682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765" w:type="dxa"/>
            <w:vMerge w:val="continue"/>
            <w:noWrap w:val="0"/>
            <w:vAlign w:val="center"/>
          </w:tcPr>
          <w:p w14:paraId="71CFAE55">
            <w:pPr>
              <w:spacing w:line="440" w:lineRule="exact"/>
              <w:jc w:val="center"/>
              <w:rPr>
                <w:rFonts w:hint="eastAsia" w:ascii="宋体" w:hAnsi="宋体" w:cs="宋体"/>
                <w:color w:val="auto"/>
                <w:szCs w:val="21"/>
                <w:highlight w:val="none"/>
              </w:rPr>
            </w:pPr>
          </w:p>
        </w:tc>
        <w:tc>
          <w:tcPr>
            <w:tcW w:w="1258" w:type="dxa"/>
            <w:vMerge w:val="continue"/>
            <w:noWrap w:val="0"/>
            <w:vAlign w:val="center"/>
          </w:tcPr>
          <w:p w14:paraId="6FB8B998">
            <w:pPr>
              <w:spacing w:line="440" w:lineRule="exact"/>
              <w:jc w:val="center"/>
              <w:rPr>
                <w:rFonts w:hint="eastAsia" w:ascii="宋体" w:hAnsi="宋体" w:cs="宋体"/>
                <w:b/>
                <w:bCs/>
                <w:color w:val="auto"/>
                <w:szCs w:val="21"/>
                <w:highlight w:val="none"/>
              </w:rPr>
            </w:pPr>
          </w:p>
        </w:tc>
        <w:tc>
          <w:tcPr>
            <w:tcW w:w="5779" w:type="dxa"/>
            <w:noWrap w:val="0"/>
            <w:vAlign w:val="center"/>
          </w:tcPr>
          <w:p w14:paraId="4C625B0E">
            <w:pPr>
              <w:spacing w:line="360" w:lineRule="exact"/>
              <w:jc w:val="left"/>
              <w:rPr>
                <w:rFonts w:hint="eastAsia" w:ascii="宋体" w:hAnsi="宋体" w:cs="宋体"/>
                <w:color w:val="auto"/>
                <w:szCs w:val="21"/>
                <w:highlight w:val="none"/>
              </w:rPr>
            </w:pPr>
            <w:r>
              <w:rPr>
                <w:rFonts w:hint="eastAsia" w:ascii="宋体" w:hAnsi="宋体" w:cs="宋体"/>
                <w:color w:val="auto"/>
                <w:szCs w:val="21"/>
                <w:highlight w:val="none"/>
              </w:rPr>
              <w:t>企业法人营业执照</w:t>
            </w:r>
          </w:p>
        </w:tc>
        <w:tc>
          <w:tcPr>
            <w:tcW w:w="2264" w:type="dxa"/>
            <w:vMerge w:val="continue"/>
            <w:noWrap w:val="0"/>
            <w:vAlign w:val="center"/>
          </w:tcPr>
          <w:p w14:paraId="45E2C060">
            <w:pPr>
              <w:spacing w:line="440" w:lineRule="exact"/>
              <w:jc w:val="center"/>
              <w:rPr>
                <w:rFonts w:hint="eastAsia" w:ascii="宋体" w:hAnsi="宋体" w:cs="宋体"/>
                <w:b/>
                <w:color w:val="auto"/>
                <w:szCs w:val="21"/>
                <w:highlight w:val="none"/>
              </w:rPr>
            </w:pPr>
          </w:p>
        </w:tc>
      </w:tr>
      <w:tr w14:paraId="05192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765" w:type="dxa"/>
            <w:vMerge w:val="continue"/>
            <w:noWrap w:val="0"/>
            <w:vAlign w:val="center"/>
          </w:tcPr>
          <w:p w14:paraId="1848333E">
            <w:pPr>
              <w:spacing w:line="440" w:lineRule="exact"/>
              <w:jc w:val="center"/>
              <w:rPr>
                <w:rFonts w:hint="eastAsia" w:ascii="宋体" w:hAnsi="宋体" w:cs="宋体"/>
                <w:color w:val="auto"/>
                <w:szCs w:val="21"/>
                <w:highlight w:val="none"/>
              </w:rPr>
            </w:pPr>
          </w:p>
        </w:tc>
        <w:tc>
          <w:tcPr>
            <w:tcW w:w="1258" w:type="dxa"/>
            <w:vMerge w:val="continue"/>
            <w:noWrap w:val="0"/>
            <w:vAlign w:val="center"/>
          </w:tcPr>
          <w:p w14:paraId="05934F02">
            <w:pPr>
              <w:spacing w:line="440" w:lineRule="exact"/>
              <w:jc w:val="center"/>
              <w:rPr>
                <w:rFonts w:hint="eastAsia" w:ascii="宋体" w:hAnsi="宋体" w:cs="宋体"/>
                <w:b/>
                <w:bCs/>
                <w:color w:val="auto"/>
                <w:szCs w:val="21"/>
                <w:highlight w:val="none"/>
              </w:rPr>
            </w:pPr>
          </w:p>
        </w:tc>
        <w:tc>
          <w:tcPr>
            <w:tcW w:w="5779" w:type="dxa"/>
            <w:noWrap w:val="0"/>
            <w:vAlign w:val="center"/>
          </w:tcPr>
          <w:p w14:paraId="1E707C09">
            <w:pPr>
              <w:spacing w:line="360" w:lineRule="exact"/>
              <w:jc w:val="left"/>
              <w:rPr>
                <w:rFonts w:hint="eastAsia" w:ascii="宋体" w:hAnsi="宋体" w:cs="宋体"/>
                <w:color w:val="auto"/>
                <w:szCs w:val="21"/>
                <w:highlight w:val="none"/>
              </w:rPr>
            </w:pPr>
            <w:r>
              <w:rPr>
                <w:rFonts w:hint="eastAsia" w:ascii="宋体" w:hAnsi="宋体" w:cs="宋体"/>
                <w:color w:val="auto"/>
                <w:szCs w:val="21"/>
                <w:highlight w:val="none"/>
              </w:rPr>
              <w:t>企业资质证书</w:t>
            </w:r>
          </w:p>
        </w:tc>
        <w:tc>
          <w:tcPr>
            <w:tcW w:w="2264" w:type="dxa"/>
            <w:vMerge w:val="continue"/>
            <w:noWrap w:val="0"/>
            <w:vAlign w:val="center"/>
          </w:tcPr>
          <w:p w14:paraId="08AB4B2A">
            <w:pPr>
              <w:spacing w:line="440" w:lineRule="exact"/>
              <w:jc w:val="center"/>
              <w:rPr>
                <w:rFonts w:hint="eastAsia" w:ascii="宋体" w:hAnsi="宋体" w:cs="宋体"/>
                <w:color w:val="auto"/>
                <w:szCs w:val="21"/>
                <w:highlight w:val="none"/>
              </w:rPr>
            </w:pPr>
          </w:p>
        </w:tc>
      </w:tr>
      <w:tr w14:paraId="7F606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765" w:type="dxa"/>
            <w:vMerge w:val="continue"/>
            <w:noWrap w:val="0"/>
            <w:vAlign w:val="center"/>
          </w:tcPr>
          <w:p w14:paraId="4DEE523B">
            <w:pPr>
              <w:spacing w:line="440" w:lineRule="exact"/>
              <w:jc w:val="center"/>
              <w:rPr>
                <w:rFonts w:hint="eastAsia" w:ascii="宋体" w:hAnsi="宋体" w:cs="宋体"/>
                <w:color w:val="auto"/>
                <w:szCs w:val="21"/>
                <w:highlight w:val="none"/>
              </w:rPr>
            </w:pPr>
          </w:p>
        </w:tc>
        <w:tc>
          <w:tcPr>
            <w:tcW w:w="1258" w:type="dxa"/>
            <w:vMerge w:val="continue"/>
            <w:noWrap w:val="0"/>
            <w:vAlign w:val="center"/>
          </w:tcPr>
          <w:p w14:paraId="5F381D1A">
            <w:pPr>
              <w:spacing w:line="440" w:lineRule="exact"/>
              <w:jc w:val="center"/>
              <w:rPr>
                <w:rFonts w:hint="eastAsia" w:ascii="宋体" w:hAnsi="宋体" w:cs="宋体"/>
                <w:b/>
                <w:bCs/>
                <w:color w:val="auto"/>
                <w:szCs w:val="21"/>
                <w:highlight w:val="none"/>
              </w:rPr>
            </w:pPr>
          </w:p>
        </w:tc>
        <w:tc>
          <w:tcPr>
            <w:tcW w:w="5779" w:type="dxa"/>
            <w:noWrap w:val="0"/>
            <w:vAlign w:val="center"/>
          </w:tcPr>
          <w:p w14:paraId="27D31DB7">
            <w:pPr>
              <w:spacing w:line="360" w:lineRule="exact"/>
              <w:jc w:val="left"/>
              <w:rPr>
                <w:rFonts w:ascii="宋体" w:hAnsi="宋体" w:cs="宋体"/>
                <w:color w:val="auto"/>
                <w:szCs w:val="21"/>
                <w:highlight w:val="none"/>
              </w:rPr>
            </w:pPr>
            <w:r>
              <w:rPr>
                <w:rFonts w:hint="eastAsia" w:ascii="宋体" w:hAnsi="宋体" w:cs="宋体"/>
                <w:color w:val="auto"/>
                <w:szCs w:val="21"/>
                <w:highlight w:val="none"/>
              </w:rPr>
              <w:t>拟派项目负责人证书</w:t>
            </w:r>
          </w:p>
        </w:tc>
        <w:tc>
          <w:tcPr>
            <w:tcW w:w="2264" w:type="dxa"/>
            <w:vMerge w:val="continue"/>
            <w:noWrap w:val="0"/>
            <w:vAlign w:val="center"/>
          </w:tcPr>
          <w:p w14:paraId="7AD15929">
            <w:pPr>
              <w:spacing w:line="440" w:lineRule="exact"/>
              <w:jc w:val="center"/>
              <w:rPr>
                <w:rFonts w:hint="eastAsia" w:ascii="宋体" w:hAnsi="宋体" w:cs="宋体"/>
                <w:color w:val="auto"/>
                <w:szCs w:val="21"/>
                <w:highlight w:val="none"/>
              </w:rPr>
            </w:pPr>
          </w:p>
        </w:tc>
      </w:tr>
      <w:tr w14:paraId="0A707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765" w:type="dxa"/>
            <w:vMerge w:val="continue"/>
            <w:noWrap w:val="0"/>
            <w:vAlign w:val="center"/>
          </w:tcPr>
          <w:p w14:paraId="7F69C7A9">
            <w:pPr>
              <w:spacing w:line="440" w:lineRule="exact"/>
              <w:jc w:val="center"/>
              <w:rPr>
                <w:rFonts w:hint="eastAsia" w:ascii="宋体" w:hAnsi="宋体" w:cs="宋体"/>
                <w:color w:val="auto"/>
                <w:szCs w:val="21"/>
                <w:highlight w:val="none"/>
              </w:rPr>
            </w:pPr>
          </w:p>
        </w:tc>
        <w:tc>
          <w:tcPr>
            <w:tcW w:w="1258" w:type="dxa"/>
            <w:vMerge w:val="continue"/>
            <w:noWrap w:val="0"/>
            <w:vAlign w:val="center"/>
          </w:tcPr>
          <w:p w14:paraId="33C03D3B">
            <w:pPr>
              <w:spacing w:line="440" w:lineRule="exact"/>
              <w:jc w:val="center"/>
              <w:rPr>
                <w:rFonts w:hint="eastAsia" w:ascii="宋体" w:hAnsi="宋体" w:cs="宋体"/>
                <w:b/>
                <w:bCs/>
                <w:color w:val="auto"/>
                <w:szCs w:val="21"/>
                <w:highlight w:val="none"/>
              </w:rPr>
            </w:pPr>
          </w:p>
        </w:tc>
        <w:tc>
          <w:tcPr>
            <w:tcW w:w="5779" w:type="dxa"/>
            <w:noWrap w:val="0"/>
            <w:vAlign w:val="center"/>
          </w:tcPr>
          <w:p w14:paraId="13DF582D">
            <w:pPr>
              <w:spacing w:line="360" w:lineRule="exact"/>
              <w:jc w:val="left"/>
              <w:rPr>
                <w:rFonts w:hint="eastAsia" w:ascii="宋体" w:hAnsi="宋体" w:cs="宋体"/>
                <w:color w:val="auto"/>
                <w:szCs w:val="21"/>
                <w:highlight w:val="none"/>
              </w:rPr>
            </w:pPr>
            <w:r>
              <w:rPr>
                <w:rFonts w:hint="eastAsia" w:ascii="宋体" w:hAnsi="宋体" w:cs="宋体"/>
                <w:color w:val="auto"/>
                <w:szCs w:val="21"/>
                <w:highlight w:val="none"/>
              </w:rPr>
              <w:t>投标人的法定代表人(或委托代理人)和拟任项目负责人须持有社保部门出具的本单位为其缴纳的投标前近三个月连续的养老保险证明（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tc>
        <w:tc>
          <w:tcPr>
            <w:tcW w:w="2264" w:type="dxa"/>
            <w:vMerge w:val="continue"/>
            <w:noWrap w:val="0"/>
            <w:vAlign w:val="center"/>
          </w:tcPr>
          <w:p w14:paraId="004C39FE">
            <w:pPr>
              <w:spacing w:line="440" w:lineRule="exact"/>
              <w:jc w:val="center"/>
              <w:rPr>
                <w:rFonts w:hint="eastAsia" w:ascii="宋体" w:hAnsi="宋体" w:cs="宋体"/>
                <w:color w:val="auto"/>
                <w:szCs w:val="21"/>
                <w:highlight w:val="none"/>
              </w:rPr>
            </w:pPr>
          </w:p>
        </w:tc>
      </w:tr>
    </w:tbl>
    <w:p w14:paraId="4FD5932C">
      <w:pPr>
        <w:spacing w:line="440" w:lineRule="atLeast"/>
        <w:ind w:firstLine="422" w:firstLineChars="200"/>
        <w:outlineLvl w:val="1"/>
        <w:rPr>
          <w:rFonts w:hint="eastAsia" w:ascii="宋体" w:hAnsi="宋体" w:cs="宋体"/>
          <w:b/>
          <w:bCs/>
          <w:color w:val="auto"/>
          <w:szCs w:val="21"/>
          <w:highlight w:val="none"/>
        </w:rPr>
      </w:pPr>
      <w:bookmarkStart w:id="62" w:name="_Toc26881"/>
      <w:r>
        <w:rPr>
          <w:rFonts w:hint="eastAsia" w:ascii="宋体" w:hAnsi="宋体" w:cs="宋体"/>
          <w:b/>
          <w:bCs/>
          <w:color w:val="auto"/>
          <w:szCs w:val="21"/>
          <w:highlight w:val="none"/>
        </w:rPr>
        <w:t>1.审查资料</w:t>
      </w:r>
      <w:bookmarkEnd w:id="55"/>
      <w:bookmarkEnd w:id="56"/>
      <w:bookmarkEnd w:id="57"/>
      <w:bookmarkEnd w:id="58"/>
      <w:bookmarkEnd w:id="59"/>
      <w:bookmarkEnd w:id="60"/>
      <w:bookmarkEnd w:id="61"/>
      <w:bookmarkEnd w:id="62"/>
    </w:p>
    <w:p w14:paraId="225C36F8">
      <w:pPr>
        <w:spacing w:line="480" w:lineRule="exact"/>
        <w:ind w:firstLine="420" w:firstLineChars="200"/>
        <w:rPr>
          <w:rFonts w:hint="eastAsia" w:ascii="宋体" w:hAnsi="宋体" w:cs="宋体"/>
          <w:color w:val="auto"/>
          <w:szCs w:val="21"/>
          <w:highlight w:val="none"/>
        </w:rPr>
      </w:pPr>
      <w:bookmarkStart w:id="63" w:name="_Toc35947225"/>
      <w:bookmarkStart w:id="64" w:name="_Toc19368"/>
      <w:bookmarkStart w:id="65" w:name="_Toc324404867"/>
      <w:bookmarkStart w:id="66" w:name="_Toc35424942"/>
      <w:bookmarkStart w:id="67" w:name="_Toc506107320"/>
      <w:bookmarkStart w:id="68" w:name="_Toc15058909"/>
      <w:bookmarkStart w:id="69" w:name="_Toc35425108"/>
      <w:r>
        <w:rPr>
          <w:rFonts w:hint="eastAsia" w:ascii="宋体" w:hAnsi="宋体" w:cs="宋体"/>
          <w:color w:val="auto"/>
          <w:szCs w:val="21"/>
          <w:highlight w:val="none"/>
        </w:rPr>
        <w:t>①法定代表人身份证明文件和本人身份证(或法定代表人授权委托书和委托代理人身份证)；</w:t>
      </w:r>
    </w:p>
    <w:p w14:paraId="277F6AFA">
      <w:pPr>
        <w:spacing w:line="480" w:lineRule="exact"/>
        <w:ind w:firstLine="420" w:firstLineChars="200"/>
        <w:rPr>
          <w:rFonts w:hint="eastAsia"/>
          <w:color w:val="auto"/>
          <w:highlight w:val="none"/>
        </w:rPr>
      </w:pPr>
      <w:r>
        <w:rPr>
          <w:rFonts w:hint="eastAsia"/>
          <w:color w:val="auto"/>
          <w:highlight w:val="none"/>
        </w:rPr>
        <w:t>②</w:t>
      </w:r>
      <w:r>
        <w:rPr>
          <w:rFonts w:hint="eastAsia" w:ascii="宋体" w:hAnsi="宋体" w:cs="宋体"/>
          <w:color w:val="auto"/>
          <w:szCs w:val="21"/>
          <w:highlight w:val="none"/>
        </w:rPr>
        <w:t>诚信投标承诺书；</w:t>
      </w:r>
    </w:p>
    <w:p w14:paraId="18E62283">
      <w:pPr>
        <w:spacing w:line="480" w:lineRule="exact"/>
        <w:ind w:firstLine="420" w:firstLineChars="200"/>
        <w:rPr>
          <w:rFonts w:hint="eastAsia"/>
          <w:color w:val="auto"/>
          <w:highlight w:val="none"/>
        </w:rPr>
      </w:pPr>
      <w:r>
        <w:rPr>
          <w:rFonts w:hint="eastAsia"/>
          <w:color w:val="auto"/>
          <w:highlight w:val="none"/>
        </w:rPr>
        <w:t>③</w:t>
      </w:r>
      <w:r>
        <w:rPr>
          <w:rFonts w:hint="eastAsia" w:ascii="宋体" w:hAnsi="宋体" w:cs="宋体"/>
          <w:color w:val="auto"/>
          <w:szCs w:val="21"/>
          <w:highlight w:val="none"/>
        </w:rPr>
        <w:t>企业法人营业执照（或三证合一的有效证件）</w:t>
      </w:r>
      <w:r>
        <w:rPr>
          <w:rFonts w:hint="eastAsia"/>
          <w:color w:val="auto"/>
          <w:highlight w:val="none"/>
        </w:rPr>
        <w:t>；</w:t>
      </w:r>
    </w:p>
    <w:p w14:paraId="5FF99CA2">
      <w:pPr>
        <w:spacing w:line="480" w:lineRule="exact"/>
        <w:ind w:firstLine="420" w:firstLineChars="200"/>
        <w:rPr>
          <w:rFonts w:hint="eastAsia"/>
          <w:color w:val="auto"/>
          <w:highlight w:val="none"/>
        </w:rPr>
      </w:pPr>
      <w:r>
        <w:rPr>
          <w:rFonts w:hint="eastAsia"/>
          <w:color w:val="auto"/>
          <w:highlight w:val="none"/>
        </w:rPr>
        <w:t>④</w:t>
      </w:r>
      <w:r>
        <w:rPr>
          <w:rFonts w:hint="eastAsia" w:ascii="宋体" w:hAnsi="宋体" w:cs="宋体"/>
          <w:color w:val="auto"/>
          <w:szCs w:val="21"/>
          <w:highlight w:val="none"/>
        </w:rPr>
        <w:t>企业资质证书</w:t>
      </w:r>
      <w:r>
        <w:rPr>
          <w:rFonts w:hint="eastAsia"/>
          <w:color w:val="auto"/>
          <w:highlight w:val="none"/>
        </w:rPr>
        <w:t>；</w:t>
      </w:r>
    </w:p>
    <w:p w14:paraId="5CED8516">
      <w:pPr>
        <w:spacing w:line="480" w:lineRule="exact"/>
        <w:ind w:firstLine="420" w:firstLineChars="200"/>
        <w:rPr>
          <w:rFonts w:hint="eastAsia"/>
          <w:color w:val="auto"/>
          <w:highlight w:val="none"/>
        </w:rPr>
      </w:pPr>
      <w:r>
        <w:rPr>
          <w:rFonts w:hint="eastAsia"/>
          <w:color w:val="auto"/>
          <w:highlight w:val="none"/>
        </w:rPr>
        <w:t>⑤拟派项目负责</w:t>
      </w:r>
      <w:r>
        <w:rPr>
          <w:rFonts w:hint="eastAsia"/>
          <w:color w:val="auto"/>
          <w:highlight w:val="none"/>
          <w:lang w:val="en-US" w:eastAsia="zh-CN"/>
        </w:rPr>
        <w:t>人</w:t>
      </w:r>
      <w:r>
        <w:rPr>
          <w:rFonts w:hint="eastAsia"/>
          <w:color w:val="auto"/>
          <w:highlight w:val="none"/>
        </w:rPr>
        <w:t>证书；</w:t>
      </w:r>
    </w:p>
    <w:p w14:paraId="699F69CF">
      <w:pPr>
        <w:spacing w:line="480" w:lineRule="exact"/>
        <w:ind w:firstLine="420" w:firstLineChars="200"/>
        <w:rPr>
          <w:color w:val="auto"/>
          <w:highlight w:val="none"/>
        </w:rPr>
      </w:pPr>
      <w:r>
        <w:rPr>
          <w:rFonts w:hint="eastAsia"/>
          <w:color w:val="auto"/>
          <w:highlight w:val="none"/>
        </w:rPr>
        <w:t>⑥</w:t>
      </w:r>
      <w:r>
        <w:rPr>
          <w:rFonts w:hint="eastAsia" w:ascii="宋体" w:hAnsi="宋体" w:cs="宋体"/>
          <w:color w:val="auto"/>
          <w:szCs w:val="21"/>
          <w:highlight w:val="none"/>
        </w:rPr>
        <w:t>投标人的法定代表人(或委托代理人)和拟任项目负责人须持有社保部门出具的本单位为其缴纳的投标前近三个月连续的养老保险证明（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p w14:paraId="51DA3824">
      <w:pPr>
        <w:spacing w:line="48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⑦投标人认为需要的其他材料。</w:t>
      </w:r>
    </w:p>
    <w:p w14:paraId="6B2A8B31">
      <w:pPr>
        <w:spacing w:line="440" w:lineRule="atLeast"/>
        <w:ind w:firstLine="422" w:firstLineChars="200"/>
        <w:outlineLvl w:val="1"/>
        <w:rPr>
          <w:rFonts w:hint="eastAsia" w:ascii="宋体" w:hAnsi="宋体" w:cs="宋体"/>
          <w:b/>
          <w:bCs/>
          <w:color w:val="auto"/>
          <w:szCs w:val="21"/>
          <w:highlight w:val="none"/>
        </w:rPr>
      </w:pPr>
      <w:bookmarkStart w:id="70" w:name="_Toc27190"/>
      <w:r>
        <w:rPr>
          <w:rFonts w:hint="eastAsia" w:ascii="宋体" w:hAnsi="宋体" w:cs="宋体"/>
          <w:b/>
          <w:bCs/>
          <w:color w:val="auto"/>
          <w:szCs w:val="21"/>
          <w:highlight w:val="none"/>
        </w:rPr>
        <w:t>2.审查办法</w:t>
      </w:r>
      <w:bookmarkEnd w:id="63"/>
      <w:bookmarkEnd w:id="64"/>
      <w:bookmarkEnd w:id="65"/>
      <w:bookmarkEnd w:id="66"/>
      <w:bookmarkEnd w:id="67"/>
      <w:bookmarkEnd w:id="68"/>
      <w:bookmarkEnd w:id="69"/>
      <w:bookmarkEnd w:id="70"/>
    </w:p>
    <w:p w14:paraId="4DABAFE2">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1、由资格审查委员会（评标委员会）按资格审查办法前附表中资格审查必要合格条件评审表要求对投标人审查资料进行核验。投标人有下列情形之一的，其资格审查为不合格：</w:t>
      </w:r>
      <w:bookmarkStart w:id="71" w:name="_Toc324404868"/>
      <w:bookmarkStart w:id="72" w:name="_Toc21611171"/>
      <w:bookmarkStart w:id="73" w:name="_Toc506107321"/>
    </w:p>
    <w:p w14:paraId="70108799">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（1）不能按要求提供证明材料或证明材料经审查不合格；</w:t>
      </w:r>
    </w:p>
    <w:p w14:paraId="1B5A9A73">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（2）法律、法规规定的其他情形。</w:t>
      </w:r>
    </w:p>
    <w:p w14:paraId="624CC601">
      <w:pPr>
        <w:spacing w:line="440" w:lineRule="atLeast"/>
        <w:ind w:firstLine="422" w:firstLineChars="200"/>
        <w:outlineLvl w:val="1"/>
        <w:rPr>
          <w:rFonts w:hint="eastAsia" w:ascii="宋体" w:hAnsi="宋体" w:cs="宋体"/>
          <w:b/>
          <w:bCs/>
          <w:color w:val="auto"/>
          <w:szCs w:val="21"/>
          <w:highlight w:val="none"/>
        </w:rPr>
      </w:pPr>
      <w:bookmarkStart w:id="74" w:name="_Toc28618"/>
      <w:bookmarkStart w:id="75" w:name="_Toc27430"/>
      <w:r>
        <w:rPr>
          <w:rFonts w:hint="eastAsia" w:ascii="宋体" w:hAnsi="宋体" w:cs="宋体"/>
          <w:b/>
          <w:bCs/>
          <w:color w:val="auto"/>
          <w:szCs w:val="21"/>
          <w:highlight w:val="none"/>
        </w:rPr>
        <w:t>3.资格审查委员会和审查标准</w:t>
      </w:r>
      <w:bookmarkEnd w:id="71"/>
      <w:bookmarkEnd w:id="72"/>
      <w:bookmarkEnd w:id="73"/>
      <w:bookmarkEnd w:id="74"/>
      <w:bookmarkEnd w:id="75"/>
    </w:p>
    <w:p w14:paraId="1A8E729A">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资格审查由招标人依法组建的资格审查委员会（或评标委员会）负责。审查标准见资格审查办法前附表。</w:t>
      </w:r>
    </w:p>
    <w:p w14:paraId="033435E1">
      <w:pPr>
        <w:spacing w:line="440" w:lineRule="atLeast"/>
        <w:ind w:firstLine="422" w:firstLineChars="200"/>
        <w:outlineLvl w:val="1"/>
        <w:rPr>
          <w:rFonts w:hint="eastAsia" w:ascii="宋体" w:hAnsi="宋体" w:cs="宋体"/>
          <w:b/>
          <w:bCs/>
          <w:color w:val="auto"/>
          <w:szCs w:val="21"/>
          <w:highlight w:val="none"/>
        </w:rPr>
      </w:pPr>
      <w:bookmarkStart w:id="76" w:name="_Toc29029"/>
      <w:bookmarkStart w:id="77" w:name="_Toc506107322"/>
      <w:bookmarkStart w:id="78" w:name="_Toc17309"/>
      <w:bookmarkStart w:id="79" w:name="_Toc324404869"/>
      <w:bookmarkStart w:id="80" w:name="_Toc21611172"/>
      <w:r>
        <w:rPr>
          <w:rFonts w:hint="eastAsia" w:ascii="宋体" w:hAnsi="宋体" w:cs="宋体"/>
          <w:b/>
          <w:bCs/>
          <w:color w:val="auto"/>
          <w:szCs w:val="21"/>
          <w:highlight w:val="none"/>
        </w:rPr>
        <w:t>4.审查结果</w:t>
      </w:r>
      <w:bookmarkEnd w:id="76"/>
      <w:bookmarkEnd w:id="77"/>
      <w:bookmarkEnd w:id="78"/>
      <w:bookmarkEnd w:id="79"/>
      <w:bookmarkEnd w:id="80"/>
    </w:p>
    <w:p w14:paraId="735695D0">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只有通过资格审查的投标人才能进入下一步的评标程序。</w:t>
      </w:r>
    </w:p>
    <w:p w14:paraId="5517E1B6">
      <w:pPr>
        <w:spacing w:line="440" w:lineRule="exact"/>
        <w:ind w:firstLine="420" w:firstLineChars="200"/>
        <w:rPr>
          <w:rFonts w:hint="eastAsia" w:ascii="宋体" w:hAnsi="宋体" w:cs="宋体"/>
          <w:color w:val="auto"/>
          <w:szCs w:val="21"/>
          <w:highlight w:val="none"/>
        </w:rPr>
      </w:pPr>
    </w:p>
    <w:p w14:paraId="4AD43C98">
      <w:pPr>
        <w:numPr>
          <w:ilvl w:val="0"/>
          <w:numId w:val="3"/>
        </w:numPr>
        <w:spacing w:before="156" w:beforeLines="50" w:after="156" w:afterLines="50" w:line="440" w:lineRule="exact"/>
        <w:jc w:val="center"/>
        <w:rPr>
          <w:rFonts w:hint="eastAsia" w:ascii="宋体" w:hAnsi="宋体" w:cs="宋体"/>
          <w:b/>
          <w:color w:val="auto"/>
          <w:sz w:val="32"/>
          <w:szCs w:val="32"/>
          <w:highlight w:val="none"/>
        </w:rPr>
      </w:pPr>
      <w:bookmarkStart w:id="81" w:name="_Toc15888"/>
      <w:r>
        <w:rPr>
          <w:rFonts w:hint="eastAsia" w:ascii="宋体" w:hAnsi="宋体" w:cs="宋体"/>
          <w:b/>
          <w:color w:val="auto"/>
          <w:sz w:val="32"/>
          <w:szCs w:val="32"/>
          <w:highlight w:val="none"/>
        </w:rPr>
        <w:t>评标办法</w:t>
      </w:r>
    </w:p>
    <w:bookmarkEnd w:id="81"/>
    <w:p w14:paraId="662D6608">
      <w:pPr>
        <w:widowControl/>
        <w:adjustRightInd w:val="0"/>
        <w:snapToGrid w:val="0"/>
        <w:spacing w:line="560" w:lineRule="exact"/>
        <w:ind w:firstLine="422" w:firstLineChars="200"/>
        <w:jc w:val="left"/>
        <w:rPr>
          <w:rFonts w:hint="eastAsia" w:ascii="宋体" w:hAnsi="宋体" w:cs="宋体"/>
          <w:b/>
          <w:color w:val="auto"/>
          <w:szCs w:val="21"/>
          <w:highlight w:val="none"/>
        </w:rPr>
      </w:pPr>
      <w:r>
        <w:rPr>
          <w:rFonts w:hint="eastAsia" w:ascii="宋体" w:hAnsi="宋体" w:cs="宋体"/>
          <w:b/>
          <w:color w:val="auto"/>
          <w:szCs w:val="21"/>
          <w:highlight w:val="none"/>
        </w:rPr>
        <w:t>1、本次评选方法采用合理低价法。评标小组对满足招标文件实质性要求的投标文件，最终按投标总报价（扣除可抵扣的进项税后的金额）从低到高的先后顺序推荐3名中标候选人，投标总报价（扣除可抵扣的进项税后的金额）最低的为中标候选人，低于成本价的除外，有效投标人的投标总报价（扣除可抵扣的进项税后的金额）低于【有效投标人投标总报价的平均价*（1-10%）】的视为低于成本价。投标总报价（扣除可抵扣的进项税后的金额）相等，由招标人或评标委员会主任随机抽取确定。备注：所有计算均保留小数点后两位，第三位四舍五入进行计算。</w:t>
      </w:r>
    </w:p>
    <w:p w14:paraId="12F3B217">
      <w:pPr>
        <w:widowControl/>
        <w:adjustRightInd w:val="0"/>
        <w:snapToGrid w:val="0"/>
        <w:spacing w:line="560" w:lineRule="exact"/>
        <w:ind w:firstLine="422" w:firstLineChars="200"/>
        <w:jc w:val="left"/>
        <w:rPr>
          <w:rFonts w:hint="eastAsia" w:ascii="宋体" w:hAnsi="宋体" w:cs="宋体"/>
          <w:b/>
          <w:color w:val="auto"/>
          <w:szCs w:val="21"/>
          <w:highlight w:val="none"/>
        </w:rPr>
      </w:pPr>
      <w:r>
        <w:rPr>
          <w:rFonts w:hint="eastAsia" w:ascii="宋体" w:hAnsi="宋体" w:cs="宋体"/>
          <w:b/>
          <w:color w:val="auto"/>
          <w:szCs w:val="21"/>
          <w:highlight w:val="none"/>
        </w:rPr>
        <w:t>2、有效投标人的投标总报价（扣除可抵扣的进项税后的金额）低于所有有效投标人的平均总报价*（1-10%）的投标单位，招标人将不予以选取确定。</w:t>
      </w:r>
    </w:p>
    <w:p w14:paraId="5E44212D">
      <w:pPr>
        <w:widowControl/>
        <w:adjustRightInd w:val="0"/>
        <w:snapToGrid w:val="0"/>
        <w:spacing w:line="560" w:lineRule="exact"/>
        <w:ind w:firstLine="420" w:firstLineChars="200"/>
        <w:jc w:val="left"/>
        <w:rPr>
          <w:rFonts w:hint="eastAsia" w:ascii="宋体" w:hAnsi="宋体" w:cs="宋体"/>
          <w:color w:val="auto"/>
          <w:szCs w:val="21"/>
          <w:highlight w:val="none"/>
        </w:rPr>
      </w:pPr>
    </w:p>
    <w:p w14:paraId="1598EC04">
      <w:pPr>
        <w:pStyle w:val="20"/>
        <w:rPr>
          <w:rFonts w:hint="eastAsia"/>
          <w:color w:val="auto"/>
          <w:highlight w:val="none"/>
        </w:rPr>
      </w:pPr>
    </w:p>
    <w:bookmarkEnd w:id="25"/>
    <w:p w14:paraId="170C1037">
      <w:pPr>
        <w:rPr>
          <w:rFonts w:hint="eastAsia" w:ascii="宋体" w:hAnsi="宋体"/>
          <w:color w:val="auto"/>
          <w:sz w:val="32"/>
          <w:szCs w:val="32"/>
          <w:highlight w:val="none"/>
        </w:rPr>
      </w:pPr>
      <w:bookmarkStart w:id="82" w:name="_Toc27581"/>
      <w:bookmarkStart w:id="83" w:name="_Toc24057_WPSOffice_Level1"/>
    </w:p>
    <w:p w14:paraId="61D2C0EB">
      <w:pPr>
        <w:pStyle w:val="2"/>
        <w:rPr>
          <w:rFonts w:hint="eastAsia" w:ascii="宋体" w:hAnsi="宋体"/>
          <w:color w:val="auto"/>
          <w:sz w:val="32"/>
          <w:szCs w:val="32"/>
          <w:highlight w:val="none"/>
        </w:rPr>
      </w:pPr>
    </w:p>
    <w:p w14:paraId="52D9053D">
      <w:pPr>
        <w:pStyle w:val="2"/>
        <w:rPr>
          <w:rFonts w:hint="eastAsia" w:ascii="宋体" w:hAnsi="宋体"/>
          <w:color w:val="auto"/>
          <w:sz w:val="32"/>
          <w:szCs w:val="32"/>
          <w:highlight w:val="none"/>
        </w:rPr>
      </w:pPr>
    </w:p>
    <w:p w14:paraId="447C44EA">
      <w:pPr>
        <w:pStyle w:val="2"/>
        <w:rPr>
          <w:rFonts w:hint="eastAsia" w:ascii="宋体" w:hAnsi="宋体"/>
          <w:color w:val="auto"/>
          <w:sz w:val="32"/>
          <w:szCs w:val="32"/>
          <w:highlight w:val="none"/>
        </w:rPr>
      </w:pPr>
    </w:p>
    <w:p w14:paraId="65E25AAB">
      <w:pPr>
        <w:pStyle w:val="2"/>
        <w:rPr>
          <w:rFonts w:hint="eastAsia" w:ascii="宋体" w:hAnsi="宋体"/>
          <w:color w:val="auto"/>
          <w:sz w:val="32"/>
          <w:szCs w:val="32"/>
          <w:highlight w:val="none"/>
        </w:rPr>
      </w:pPr>
    </w:p>
    <w:p w14:paraId="30C0DC2F">
      <w:pPr>
        <w:pStyle w:val="2"/>
        <w:rPr>
          <w:rFonts w:hint="eastAsia" w:ascii="宋体" w:hAnsi="宋体"/>
          <w:color w:val="auto"/>
          <w:sz w:val="32"/>
          <w:szCs w:val="32"/>
          <w:highlight w:val="none"/>
        </w:rPr>
      </w:pPr>
    </w:p>
    <w:p w14:paraId="3E73D357">
      <w:pPr>
        <w:pStyle w:val="2"/>
        <w:rPr>
          <w:rFonts w:hint="eastAsia" w:ascii="宋体" w:hAnsi="宋体"/>
          <w:color w:val="auto"/>
          <w:sz w:val="32"/>
          <w:szCs w:val="32"/>
          <w:highlight w:val="none"/>
        </w:rPr>
      </w:pPr>
    </w:p>
    <w:p w14:paraId="2D243601">
      <w:pPr>
        <w:pStyle w:val="2"/>
        <w:rPr>
          <w:rFonts w:hint="eastAsia" w:ascii="宋体" w:hAnsi="宋体"/>
          <w:color w:val="auto"/>
          <w:sz w:val="32"/>
          <w:szCs w:val="32"/>
          <w:highlight w:val="none"/>
        </w:rPr>
      </w:pPr>
    </w:p>
    <w:p w14:paraId="09E6686A">
      <w:pPr>
        <w:pStyle w:val="2"/>
        <w:jc w:val="both"/>
        <w:rPr>
          <w:rFonts w:hint="eastAsia" w:ascii="宋体" w:hAnsi="宋体"/>
          <w:color w:val="auto"/>
          <w:sz w:val="32"/>
          <w:szCs w:val="32"/>
          <w:highlight w:val="none"/>
        </w:rPr>
      </w:pPr>
    </w:p>
    <w:p w14:paraId="58D0FFB6">
      <w:pPr>
        <w:pStyle w:val="3"/>
        <w:rPr>
          <w:color w:val="auto"/>
          <w:highlight w:val="none"/>
        </w:rPr>
      </w:pPr>
      <w:r>
        <w:rPr>
          <w:rFonts w:hint="eastAsia" w:ascii="宋体" w:hAnsi="宋体"/>
          <w:color w:val="auto"/>
          <w:sz w:val="32"/>
          <w:szCs w:val="32"/>
          <w:highlight w:val="none"/>
        </w:rPr>
        <w:t>第三章  建设工程设计合同</w:t>
      </w:r>
      <w:bookmarkEnd w:id="82"/>
    </w:p>
    <w:p w14:paraId="172CB626">
      <w:pPr>
        <w:rPr>
          <w:rFonts w:hint="eastAsia" w:eastAsia="华文中宋"/>
          <w:b/>
          <w:color w:val="auto"/>
          <w:sz w:val="52"/>
          <w:szCs w:val="52"/>
          <w:highlight w:val="none"/>
        </w:rPr>
      </w:pPr>
      <w:r>
        <w:rPr>
          <w:rFonts w:hint="eastAsia" w:eastAsia="仿宋_GB2312"/>
          <w:bCs/>
          <w:color w:val="auto"/>
          <w:sz w:val="30"/>
          <w:szCs w:val="30"/>
          <w:highlight w:val="none"/>
        </w:rPr>
        <w:t>GF—2015—0210</w:t>
      </w:r>
    </w:p>
    <w:p w14:paraId="33E2763A">
      <w:pPr>
        <w:pStyle w:val="35"/>
        <w:ind w:firstLine="602"/>
        <w:jc w:val="center"/>
        <w:rPr>
          <w:rFonts w:hint="eastAsia" w:eastAsia="华文中宋"/>
          <w:b/>
          <w:color w:val="auto"/>
          <w:sz w:val="30"/>
          <w:szCs w:val="30"/>
          <w:highlight w:val="none"/>
          <w:u w:val="single"/>
        </w:rPr>
      </w:pPr>
      <w:r>
        <w:rPr>
          <w:rFonts w:hint="eastAsia" w:eastAsia="华文中宋"/>
          <w:b/>
          <w:color w:val="auto"/>
          <w:sz w:val="30"/>
          <w:szCs w:val="30"/>
          <w:highlight w:val="none"/>
        </w:rPr>
        <w:t xml:space="preserve">                           合同编号：</w:t>
      </w:r>
      <w:r>
        <w:rPr>
          <w:rFonts w:hint="eastAsia" w:eastAsia="华文中宋"/>
          <w:b/>
          <w:color w:val="auto"/>
          <w:sz w:val="30"/>
          <w:szCs w:val="30"/>
          <w:highlight w:val="none"/>
          <w:u w:val="single"/>
        </w:rPr>
        <w:t xml:space="preserve">          </w:t>
      </w:r>
    </w:p>
    <w:p w14:paraId="4A9E57C5">
      <w:pPr>
        <w:pStyle w:val="35"/>
        <w:ind w:firstLine="602"/>
        <w:jc w:val="center"/>
        <w:rPr>
          <w:rFonts w:hint="eastAsia" w:eastAsia="华文中宋"/>
          <w:b/>
          <w:color w:val="auto"/>
          <w:sz w:val="30"/>
          <w:szCs w:val="30"/>
          <w:highlight w:val="none"/>
          <w:u w:val="single"/>
        </w:rPr>
      </w:pPr>
    </w:p>
    <w:p w14:paraId="1CB1BBCB">
      <w:pPr>
        <w:pStyle w:val="35"/>
        <w:ind w:firstLine="602"/>
        <w:jc w:val="center"/>
        <w:rPr>
          <w:rFonts w:hint="eastAsia" w:eastAsia="华文中宋"/>
          <w:b/>
          <w:color w:val="auto"/>
          <w:sz w:val="30"/>
          <w:szCs w:val="30"/>
          <w:highlight w:val="none"/>
          <w:u w:val="single"/>
        </w:rPr>
      </w:pPr>
    </w:p>
    <w:p w14:paraId="617639E5">
      <w:pPr>
        <w:jc w:val="center"/>
        <w:rPr>
          <w:rFonts w:hint="eastAsia" w:eastAsia="华文中宋"/>
          <w:b/>
          <w:color w:val="auto"/>
          <w:sz w:val="56"/>
          <w:szCs w:val="48"/>
          <w:highlight w:val="none"/>
        </w:rPr>
      </w:pPr>
      <w:r>
        <w:rPr>
          <w:rFonts w:eastAsia="华文中宋"/>
          <w:b/>
          <w:color w:val="auto"/>
          <w:sz w:val="56"/>
          <w:szCs w:val="48"/>
          <w:highlight w:val="none"/>
        </w:rPr>
        <w:t>建设工程</w:t>
      </w:r>
      <w:r>
        <w:rPr>
          <w:rFonts w:hint="eastAsia" w:eastAsia="华文中宋"/>
          <w:b/>
          <w:color w:val="auto"/>
          <w:sz w:val="56"/>
          <w:szCs w:val="48"/>
          <w:highlight w:val="none"/>
        </w:rPr>
        <w:t>设计</w:t>
      </w:r>
      <w:r>
        <w:rPr>
          <w:rFonts w:eastAsia="华文中宋"/>
          <w:b/>
          <w:color w:val="auto"/>
          <w:sz w:val="56"/>
          <w:szCs w:val="48"/>
          <w:highlight w:val="none"/>
        </w:rPr>
        <w:t>合同</w:t>
      </w:r>
      <w:r>
        <w:rPr>
          <w:rFonts w:hint="eastAsia" w:eastAsia="华文中宋"/>
          <w:b/>
          <w:color w:val="auto"/>
          <w:sz w:val="56"/>
          <w:szCs w:val="48"/>
          <w:highlight w:val="none"/>
        </w:rPr>
        <w:t>示范文本</w:t>
      </w:r>
    </w:p>
    <w:p w14:paraId="79CFBE88">
      <w:pPr>
        <w:pStyle w:val="35"/>
        <w:ind w:firstLine="640"/>
        <w:jc w:val="center"/>
        <w:rPr>
          <w:rFonts w:hint="eastAsia" w:ascii="宋体" w:hAnsi="宋体" w:cs="宋体"/>
          <w:color w:val="auto"/>
          <w:sz w:val="32"/>
          <w:szCs w:val="32"/>
          <w:highlight w:val="none"/>
        </w:rPr>
      </w:pPr>
    </w:p>
    <w:p w14:paraId="28BAF0C8">
      <w:pPr>
        <w:pStyle w:val="35"/>
        <w:ind w:firstLine="640"/>
        <w:jc w:val="center"/>
        <w:rPr>
          <w:rFonts w:hint="eastAsia" w:ascii="宋体" w:hAnsi="宋体" w:cs="宋体"/>
          <w:color w:val="auto"/>
          <w:sz w:val="32"/>
          <w:szCs w:val="32"/>
          <w:highlight w:val="none"/>
        </w:rPr>
      </w:pPr>
    </w:p>
    <w:p w14:paraId="69E11E98">
      <w:pPr>
        <w:pStyle w:val="35"/>
        <w:ind w:firstLine="640"/>
        <w:jc w:val="center"/>
        <w:rPr>
          <w:rFonts w:hint="eastAsia" w:ascii="宋体" w:hAnsi="宋体" w:cs="宋体"/>
          <w:color w:val="auto"/>
          <w:sz w:val="32"/>
          <w:szCs w:val="32"/>
          <w:highlight w:val="none"/>
        </w:rPr>
      </w:pPr>
    </w:p>
    <w:p w14:paraId="330B81D1">
      <w:pPr>
        <w:pStyle w:val="35"/>
        <w:ind w:firstLine="640"/>
        <w:jc w:val="center"/>
        <w:rPr>
          <w:rFonts w:hint="eastAsia" w:ascii="宋体" w:hAnsi="宋体" w:cs="宋体"/>
          <w:color w:val="auto"/>
          <w:sz w:val="32"/>
          <w:szCs w:val="32"/>
          <w:highlight w:val="none"/>
        </w:rPr>
      </w:pPr>
    </w:p>
    <w:p w14:paraId="7778EF10">
      <w:pPr>
        <w:pStyle w:val="35"/>
        <w:ind w:firstLine="640"/>
        <w:jc w:val="center"/>
        <w:rPr>
          <w:rFonts w:hint="eastAsia" w:ascii="宋体" w:hAnsi="宋体" w:cs="宋体"/>
          <w:color w:val="auto"/>
          <w:sz w:val="32"/>
          <w:szCs w:val="32"/>
          <w:highlight w:val="none"/>
        </w:rPr>
      </w:pPr>
    </w:p>
    <w:p w14:paraId="59B984CC">
      <w:pPr>
        <w:pStyle w:val="35"/>
        <w:ind w:firstLine="640"/>
        <w:jc w:val="center"/>
        <w:rPr>
          <w:rFonts w:hint="eastAsia" w:ascii="宋体" w:hAnsi="宋体" w:cs="宋体"/>
          <w:color w:val="auto"/>
          <w:sz w:val="32"/>
          <w:szCs w:val="32"/>
          <w:highlight w:val="none"/>
        </w:rPr>
      </w:pPr>
    </w:p>
    <w:p w14:paraId="32F2B25C">
      <w:pPr>
        <w:pStyle w:val="35"/>
        <w:ind w:firstLine="0" w:firstLineChars="0"/>
        <w:rPr>
          <w:rFonts w:hint="eastAsia" w:ascii="宋体" w:hAnsi="宋体" w:cs="宋体"/>
          <w:color w:val="auto"/>
          <w:sz w:val="32"/>
          <w:szCs w:val="32"/>
          <w:highlight w:val="none"/>
        </w:rPr>
      </w:pPr>
    </w:p>
    <w:p w14:paraId="5BDD36E3">
      <w:pPr>
        <w:pStyle w:val="35"/>
        <w:ind w:firstLine="0" w:firstLineChars="0"/>
        <w:rPr>
          <w:rFonts w:hint="eastAsia" w:ascii="宋体" w:hAnsi="宋体" w:cs="宋体"/>
          <w:color w:val="auto"/>
          <w:sz w:val="32"/>
          <w:szCs w:val="32"/>
          <w:highlight w:val="none"/>
        </w:rPr>
      </w:pPr>
    </w:p>
    <w:p w14:paraId="4395FBF0">
      <w:pPr>
        <w:pStyle w:val="35"/>
        <w:ind w:firstLine="640"/>
        <w:jc w:val="center"/>
        <w:rPr>
          <w:rFonts w:hint="eastAsia" w:ascii="宋体" w:hAnsi="宋体" w:cs="宋体"/>
          <w:color w:val="auto"/>
          <w:sz w:val="32"/>
          <w:szCs w:val="32"/>
          <w:highlight w:val="none"/>
        </w:rPr>
      </w:pPr>
    </w:p>
    <w:p w14:paraId="1F7A4190">
      <w:pPr>
        <w:ind w:right="3360" w:rightChars="1600" w:firstLine="2318" w:firstLineChars="1104"/>
        <w:jc w:val="distribute"/>
        <w:rPr>
          <w:b/>
          <w:color w:val="auto"/>
          <w:sz w:val="32"/>
          <w:szCs w:val="28"/>
          <w:highlight w:val="none"/>
        </w:rPr>
      </w:pPr>
      <w:r>
        <w:rPr>
          <w:color w:val="auto"/>
          <w:highlight w:val="none"/>
        </w:rPr>
        <mc:AlternateContent>
          <mc:Choice Requires="wps">
            <w:drawing>
              <wp:anchor distT="0" distB="0" distL="114300" distR="114300" simplePos="0" relativeHeight="251659264" behindDoc="0" locked="0" layoutInCell="1" allowOverlap="1">
                <wp:simplePos x="0" y="0"/>
                <wp:positionH relativeFrom="column">
                  <wp:posOffset>3749040</wp:posOffset>
                </wp:positionH>
                <wp:positionV relativeFrom="paragraph">
                  <wp:posOffset>156210</wp:posOffset>
                </wp:positionV>
                <wp:extent cx="1162050" cy="457200"/>
                <wp:effectExtent l="4445" t="4445" r="14605" b="14605"/>
                <wp:wrapNone/>
                <wp:docPr id="4" name="文本框 4"/>
                <wp:cNvGraphicFramePr/>
                <a:graphic xmlns:a="http://schemas.openxmlformats.org/drawingml/2006/main">
                  <a:graphicData uri="http://schemas.microsoft.com/office/word/2010/wordprocessingShape">
                    <wps:wsp>
                      <wps:cNvSpPr txBox="1"/>
                      <wps:spPr>
                        <a:xfrm>
                          <a:off x="0" y="0"/>
                          <a:ext cx="1162050" cy="457200"/>
                        </a:xfrm>
                        <a:prstGeom prst="rect">
                          <a:avLst/>
                        </a:prstGeom>
                        <a:noFill/>
                        <a:ln w="9525" cap="flat" cmpd="sng">
                          <a:solidFill>
                            <a:srgbClr val="FFFFFF"/>
                          </a:solidFill>
                          <a:prstDash val="solid"/>
                          <a:miter/>
                          <a:headEnd type="none" w="med" len="med"/>
                          <a:tailEnd type="none" w="med" len="med"/>
                        </a:ln>
                      </wps:spPr>
                      <wps:txbx>
                        <w:txbxContent>
                          <w:p w14:paraId="64DDC396">
                            <w:pPr>
                              <w:ind w:firstLine="643" w:firstLineChars="200"/>
                              <w:rPr>
                                <w:rFonts w:hint="eastAsia"/>
                                <w:b/>
                                <w:bCs/>
                                <w:sz w:val="32"/>
                              </w:rPr>
                            </w:pPr>
                            <w:r>
                              <w:rPr>
                                <w:rFonts w:hint="eastAsia"/>
                                <w:b/>
                                <w:bCs/>
                                <w:sz w:val="32"/>
                              </w:rPr>
                              <w:t>制定</w:t>
                            </w:r>
                          </w:p>
                        </w:txbxContent>
                      </wps:txbx>
                      <wps:bodyPr upright="1"/>
                    </wps:wsp>
                  </a:graphicData>
                </a:graphic>
              </wp:anchor>
            </w:drawing>
          </mc:Choice>
          <mc:Fallback>
            <w:pict>
              <v:shape id="_x0000_s1026" o:spid="_x0000_s1026" o:spt="202" type="#_x0000_t202" style="position:absolute;left:0pt;margin-left:295.2pt;margin-top:12.3pt;height:36pt;width:91.5pt;z-index:251659264;mso-width-relative:page;mso-height-relative:page;" filled="f" stroked="t" coordsize="21600,21600" o:gfxdata="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&#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IzxvU/ZAAAACQEAAA8AAAAAAAAAAQAgAAAAIgAAAGRy&#10;cy9kb3ducmV2LnhtbFBLAQIUABQAAAAIAIdO4kAFkm8yBAIAAA0EAAAOAAAAAAAAAAEAIAAAACgB&#10;AABkcnMvZTJvRG9jLnhtbFBLBQYAAAAABgAGAFkBAACeBQAAAAA=&#10;">
                <v:fill on="f" focussize="0,0"/>
                <v:stroke color="#FFFFFF" joinstyle="miter"/>
                <v:imagedata o:title=""/>
                <o:lock v:ext="edit" aspectratio="f"/>
                <v:textbox>
                  <w:txbxContent>
                    <w:p w14:paraId="64DDC396">
                      <w:pPr>
                        <w:ind w:firstLine="643" w:firstLineChars="200"/>
                        <w:rPr>
                          <w:rFonts w:hint="eastAsia"/>
                          <w:b/>
                          <w:bCs/>
                          <w:sz w:val="32"/>
                        </w:rPr>
                      </w:pPr>
                      <w:r>
                        <w:rPr>
                          <w:rFonts w:hint="eastAsia"/>
                          <w:b/>
                          <w:bCs/>
                          <w:sz w:val="32"/>
                        </w:rPr>
                        <w:t>制定</w:t>
                      </w:r>
                    </w:p>
                  </w:txbxContent>
                </v:textbox>
              </v:shape>
            </w:pict>
          </mc:Fallback>
        </mc:AlternateContent>
      </w:r>
      <w:r>
        <w:rPr>
          <w:b/>
          <w:color w:val="auto"/>
          <w:sz w:val="32"/>
          <w:szCs w:val="28"/>
          <w:highlight w:val="none"/>
        </w:rPr>
        <w:t>住房和城乡建设部</w:t>
      </w:r>
    </w:p>
    <w:p w14:paraId="55C55728">
      <w:pPr>
        <w:ind w:right="3139" w:rightChars="1495" w:firstLine="1928" w:firstLineChars="600"/>
        <w:rPr>
          <w:b/>
          <w:color w:val="auto"/>
          <w:sz w:val="32"/>
          <w:szCs w:val="28"/>
          <w:highlight w:val="none"/>
        </w:rPr>
      </w:pPr>
      <w:r>
        <w:rPr>
          <w:b/>
          <w:color w:val="auto"/>
          <w:sz w:val="32"/>
          <w:szCs w:val="28"/>
          <w:highlight w:val="none"/>
        </w:rPr>
        <w:t>国家工商行政管理总局</w:t>
      </w:r>
    </w:p>
    <w:p w14:paraId="6FB93B71">
      <w:pPr>
        <w:pStyle w:val="5"/>
        <w:spacing w:before="156" w:beforeLines="50" w:after="156" w:afterLines="50" w:line="440" w:lineRule="exact"/>
        <w:jc w:val="center"/>
        <w:rPr>
          <w:rFonts w:hint="eastAsia" w:ascii="宋体" w:hAnsi="宋体" w:cs="宋体"/>
          <w:color w:val="auto"/>
          <w:sz w:val="21"/>
          <w:szCs w:val="21"/>
          <w:highlight w:val="none"/>
        </w:rPr>
      </w:pPr>
      <w:bookmarkStart w:id="84" w:name="_Toc351203480"/>
      <w:r>
        <w:rPr>
          <w:rFonts w:hint="eastAsia" w:ascii="宋体" w:hAnsi="宋体" w:cs="宋体"/>
          <w:color w:val="auto"/>
          <w:sz w:val="30"/>
          <w:szCs w:val="30"/>
          <w:highlight w:val="none"/>
        </w:rPr>
        <w:br w:type="page"/>
      </w:r>
      <w:bookmarkStart w:id="85" w:name="_Toc7341"/>
      <w:r>
        <w:rPr>
          <w:rFonts w:hint="eastAsia" w:ascii="宋体" w:hAnsi="宋体" w:cs="宋体"/>
          <w:color w:val="auto"/>
          <w:sz w:val="30"/>
          <w:szCs w:val="30"/>
          <w:highlight w:val="none"/>
        </w:rPr>
        <w:t>第一部分 合同协议书</w:t>
      </w:r>
      <w:bookmarkEnd w:id="84"/>
      <w:bookmarkEnd w:id="85"/>
    </w:p>
    <w:p w14:paraId="31400C37">
      <w:pPr>
        <w:spacing w:line="440" w:lineRule="exact"/>
        <w:rPr>
          <w:rFonts w:hint="eastAsia" w:ascii="宋体" w:hAnsi="宋体" w:cs="宋体"/>
          <w:b/>
          <w:color w:val="auto"/>
          <w:szCs w:val="21"/>
          <w:highlight w:val="none"/>
          <w:u w:val="single"/>
        </w:rPr>
      </w:pPr>
      <w:r>
        <w:rPr>
          <w:rFonts w:hint="eastAsia" w:ascii="宋体" w:hAnsi="宋体" w:cs="宋体"/>
          <w:b/>
          <w:color w:val="auto"/>
          <w:szCs w:val="21"/>
          <w:highlight w:val="none"/>
        </w:rPr>
        <w:t>发包人（全称）：</w:t>
      </w:r>
      <w:r>
        <w:rPr>
          <w:rFonts w:hint="eastAsia" w:ascii="宋体" w:hAnsi="宋体" w:cs="宋体"/>
          <w:b/>
          <w:color w:val="auto"/>
          <w:szCs w:val="21"/>
          <w:highlight w:val="none"/>
          <w:u w:val="single"/>
        </w:rPr>
        <w:t>                                   </w:t>
      </w:r>
    </w:p>
    <w:p w14:paraId="4ECC869D">
      <w:pPr>
        <w:spacing w:line="440" w:lineRule="exact"/>
        <w:rPr>
          <w:rFonts w:hint="eastAsia" w:ascii="宋体" w:hAnsi="宋体" w:cs="宋体"/>
          <w:b/>
          <w:color w:val="auto"/>
          <w:szCs w:val="21"/>
          <w:highlight w:val="none"/>
          <w:u w:val="single"/>
        </w:rPr>
      </w:pPr>
      <w:r>
        <w:rPr>
          <w:rFonts w:hint="eastAsia" w:ascii="宋体" w:hAnsi="宋体" w:cs="宋体"/>
          <w:b/>
          <w:color w:val="auto"/>
          <w:szCs w:val="21"/>
          <w:highlight w:val="none"/>
        </w:rPr>
        <w:t>设计人（全称）：</w:t>
      </w:r>
      <w:r>
        <w:rPr>
          <w:rFonts w:hint="eastAsia" w:ascii="宋体" w:hAnsi="宋体" w:cs="宋体"/>
          <w:b/>
          <w:color w:val="auto"/>
          <w:szCs w:val="21"/>
          <w:highlight w:val="none"/>
          <w:u w:val="single"/>
        </w:rPr>
        <w:t>                      </w:t>
      </w:r>
    </w:p>
    <w:p w14:paraId="5A0CE9B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根据《中华人民共和国民法典》、《中华人民共和国建筑法》及有关法律规定，遵循平等、自愿、公平和诚实信用的原则，双方就</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及有关事项协商一致，共同达成如下协议：</w:t>
      </w:r>
    </w:p>
    <w:p w14:paraId="20B2A95A">
      <w:pPr>
        <w:pStyle w:val="7"/>
        <w:spacing w:before="93" w:beforeLines="30" w:after="93" w:afterLines="30" w:line="440" w:lineRule="exact"/>
        <w:rPr>
          <w:rFonts w:hint="eastAsia"/>
          <w:bCs w:val="0"/>
          <w:color w:val="auto"/>
          <w:sz w:val="21"/>
          <w:szCs w:val="21"/>
          <w:highlight w:val="none"/>
        </w:rPr>
      </w:pPr>
      <w:r>
        <w:rPr>
          <w:rFonts w:hint="eastAsia"/>
          <w:bCs w:val="0"/>
          <w:color w:val="auto"/>
          <w:sz w:val="21"/>
          <w:szCs w:val="21"/>
          <w:highlight w:val="none"/>
        </w:rPr>
        <w:t xml:space="preserve"> </w:t>
      </w:r>
      <w:bookmarkStart w:id="86" w:name="_Toc351203481"/>
      <w:r>
        <w:rPr>
          <w:rFonts w:hint="eastAsia"/>
          <w:bCs w:val="0"/>
          <w:color w:val="auto"/>
          <w:sz w:val="21"/>
          <w:szCs w:val="21"/>
          <w:highlight w:val="none"/>
        </w:rPr>
        <w:t>一、工程概况</w:t>
      </w:r>
      <w:bookmarkEnd w:id="86"/>
    </w:p>
    <w:p w14:paraId="78ACE7E0">
      <w:pPr>
        <w:spacing w:line="440" w:lineRule="exact"/>
        <w:ind w:firstLine="411" w:firstLineChars="196"/>
        <w:rPr>
          <w:rFonts w:hint="eastAsia" w:ascii="宋体" w:hAnsi="宋体" w:cs="宋体"/>
          <w:color w:val="auto"/>
          <w:szCs w:val="21"/>
          <w:highlight w:val="none"/>
        </w:rPr>
      </w:pPr>
      <w:r>
        <w:rPr>
          <w:rFonts w:hint="eastAsia" w:ascii="宋体" w:hAnsi="宋体" w:cs="宋体"/>
          <w:bCs/>
          <w:color w:val="auto"/>
          <w:szCs w:val="21"/>
          <w:highlight w:val="none"/>
        </w:rPr>
        <w:t>1.工程名称</w:t>
      </w:r>
      <w:r>
        <w:rPr>
          <w:rFonts w:hint="eastAsia" w:ascii="宋体" w:hAnsi="宋体" w:cs="宋体"/>
          <w:color w:val="auto"/>
          <w:szCs w:val="21"/>
          <w:highlight w:val="none"/>
        </w:rPr>
        <w:t>：</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67FE1AB4">
      <w:pPr>
        <w:spacing w:line="440" w:lineRule="exact"/>
        <w:ind w:firstLine="411" w:firstLineChars="196"/>
        <w:rPr>
          <w:rFonts w:hint="eastAsia" w:ascii="宋体" w:hAnsi="宋体" w:cs="宋体"/>
          <w:color w:val="auto"/>
          <w:szCs w:val="21"/>
          <w:highlight w:val="none"/>
          <w:u w:val="single"/>
        </w:rPr>
      </w:pPr>
      <w:r>
        <w:rPr>
          <w:rFonts w:hint="eastAsia" w:ascii="宋体" w:hAnsi="宋体" w:cs="宋体"/>
          <w:color w:val="auto"/>
          <w:szCs w:val="21"/>
          <w:highlight w:val="none"/>
        </w:rPr>
        <w:t>2.工程批准、核准或备案文号：</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70065927">
      <w:pPr>
        <w:spacing w:line="440" w:lineRule="exact"/>
        <w:ind w:firstLine="411" w:firstLineChars="196"/>
        <w:rPr>
          <w:rFonts w:hint="eastAsia" w:ascii="宋体" w:hAnsi="宋体" w:cs="宋体"/>
          <w:color w:val="auto"/>
          <w:szCs w:val="21"/>
          <w:highlight w:val="none"/>
        </w:rPr>
      </w:pPr>
      <w:r>
        <w:rPr>
          <w:rFonts w:hint="eastAsia" w:ascii="宋体" w:hAnsi="宋体" w:cs="宋体"/>
          <w:bCs/>
          <w:color w:val="auto"/>
          <w:szCs w:val="21"/>
          <w:highlight w:val="none"/>
        </w:rPr>
        <w:t>3.</w:t>
      </w:r>
      <w:r>
        <w:rPr>
          <w:rFonts w:hint="eastAsia" w:ascii="宋体" w:hAnsi="宋体" w:cs="宋体"/>
          <w:color w:val="auto"/>
          <w:szCs w:val="21"/>
          <w:highlight w:val="none"/>
        </w:rPr>
        <w:t>工程内容及规模：</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0A52609B">
      <w:pPr>
        <w:spacing w:line="440" w:lineRule="exact"/>
        <w:ind w:firstLine="411" w:firstLineChars="196"/>
        <w:rPr>
          <w:rFonts w:hint="eastAsia" w:ascii="宋体" w:hAnsi="宋体" w:cs="宋体"/>
          <w:color w:val="auto"/>
          <w:szCs w:val="21"/>
          <w:highlight w:val="none"/>
          <w:u w:val="single"/>
        </w:rPr>
      </w:pPr>
      <w:r>
        <w:rPr>
          <w:rFonts w:hint="eastAsia" w:ascii="宋体" w:hAnsi="宋体" w:cs="宋体"/>
          <w:color w:val="auto"/>
          <w:szCs w:val="21"/>
          <w:highlight w:val="none"/>
        </w:rPr>
        <w:t>4.</w:t>
      </w:r>
      <w:r>
        <w:rPr>
          <w:rFonts w:hint="eastAsia" w:ascii="宋体" w:hAnsi="宋体" w:cs="宋体"/>
          <w:bCs/>
          <w:color w:val="auto"/>
          <w:szCs w:val="21"/>
          <w:highlight w:val="none"/>
        </w:rPr>
        <w:t>工程所在地详细地址：</w:t>
      </w:r>
      <w:r>
        <w:rPr>
          <w:rFonts w:hint="eastAsia" w:ascii="宋体" w:hAnsi="宋体" w:cs="宋体"/>
          <w:color w:val="auto"/>
          <w:szCs w:val="21"/>
          <w:highlight w:val="none"/>
          <w:u w:val="single"/>
        </w:rPr>
        <w:t>             </w:t>
      </w:r>
      <w:r>
        <w:rPr>
          <w:rFonts w:hint="eastAsia" w:ascii="宋体" w:hAnsi="宋体" w:cs="宋体"/>
          <w:color w:val="auto"/>
          <w:szCs w:val="21"/>
          <w:highlight w:val="none"/>
        </w:rPr>
        <w:t>。</w:t>
      </w:r>
    </w:p>
    <w:p w14:paraId="0193BEDC">
      <w:pPr>
        <w:spacing w:line="440" w:lineRule="exact"/>
        <w:ind w:firstLine="411" w:firstLineChars="196"/>
        <w:rPr>
          <w:rFonts w:hint="eastAsia" w:ascii="宋体" w:hAnsi="宋体" w:cs="宋体"/>
          <w:color w:val="auto"/>
          <w:szCs w:val="21"/>
          <w:highlight w:val="none"/>
        </w:rPr>
      </w:pPr>
      <w:r>
        <w:rPr>
          <w:rFonts w:hint="eastAsia" w:ascii="宋体" w:hAnsi="宋体" w:cs="宋体"/>
          <w:color w:val="auto"/>
          <w:szCs w:val="21"/>
          <w:highlight w:val="none"/>
        </w:rPr>
        <w:t>5.工程投资估算：</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02165BD5">
      <w:pPr>
        <w:spacing w:line="440" w:lineRule="exact"/>
        <w:ind w:firstLine="411" w:firstLineChars="196"/>
        <w:rPr>
          <w:rFonts w:hint="eastAsia" w:ascii="宋体" w:hAnsi="宋体" w:cs="宋体"/>
          <w:color w:val="auto"/>
          <w:szCs w:val="21"/>
          <w:highlight w:val="none"/>
          <w:u w:val="single"/>
        </w:rPr>
      </w:pPr>
      <w:r>
        <w:rPr>
          <w:rFonts w:hint="eastAsia" w:ascii="宋体" w:hAnsi="宋体" w:cs="宋体"/>
          <w:color w:val="auto"/>
          <w:szCs w:val="21"/>
          <w:highlight w:val="none"/>
        </w:rPr>
        <w:t>6.工程进度安排：</w:t>
      </w:r>
      <w:r>
        <w:rPr>
          <w:rFonts w:hint="eastAsia" w:ascii="宋体" w:hAnsi="宋体" w:cs="宋体"/>
          <w:color w:val="auto"/>
          <w:szCs w:val="21"/>
          <w:highlight w:val="none"/>
          <w:u w:val="single"/>
        </w:rPr>
        <w:t xml:space="preserve">                                   。</w:t>
      </w:r>
    </w:p>
    <w:p w14:paraId="2CA6449F">
      <w:pPr>
        <w:spacing w:line="440" w:lineRule="exact"/>
        <w:ind w:firstLine="411" w:firstLineChars="196"/>
        <w:rPr>
          <w:rFonts w:hint="eastAsia" w:ascii="宋体" w:hAnsi="宋体" w:cs="宋体"/>
          <w:color w:val="auto"/>
          <w:szCs w:val="21"/>
          <w:highlight w:val="none"/>
          <w:u w:val="single"/>
        </w:rPr>
      </w:pPr>
      <w:r>
        <w:rPr>
          <w:rFonts w:hint="eastAsia" w:ascii="宋体" w:hAnsi="宋体" w:cs="宋体"/>
          <w:color w:val="auto"/>
          <w:szCs w:val="21"/>
          <w:highlight w:val="none"/>
        </w:rPr>
        <w:t>7.工程主要技术标准：</w:t>
      </w:r>
      <w:r>
        <w:rPr>
          <w:rFonts w:hint="eastAsia" w:ascii="宋体" w:hAnsi="宋体" w:cs="宋体"/>
          <w:color w:val="auto"/>
          <w:szCs w:val="21"/>
          <w:highlight w:val="none"/>
          <w:u w:val="single"/>
        </w:rPr>
        <w:t xml:space="preserve">   国家现行相关技术标准          </w:t>
      </w:r>
      <w:r>
        <w:rPr>
          <w:rFonts w:hint="eastAsia" w:ascii="宋体" w:hAnsi="宋体" w:cs="宋体"/>
          <w:color w:val="auto"/>
          <w:szCs w:val="21"/>
          <w:highlight w:val="none"/>
        </w:rPr>
        <w:t>。</w:t>
      </w:r>
    </w:p>
    <w:p w14:paraId="1DCB8C1B">
      <w:pPr>
        <w:pStyle w:val="7"/>
        <w:spacing w:before="93" w:beforeLines="30" w:after="93" w:afterLines="30" w:line="440" w:lineRule="exact"/>
        <w:rPr>
          <w:rFonts w:hint="eastAsia"/>
          <w:bCs w:val="0"/>
          <w:color w:val="auto"/>
          <w:sz w:val="21"/>
          <w:szCs w:val="21"/>
          <w:highlight w:val="none"/>
        </w:rPr>
      </w:pPr>
      <w:r>
        <w:rPr>
          <w:rFonts w:hint="eastAsia"/>
          <w:bCs w:val="0"/>
          <w:color w:val="auto"/>
          <w:sz w:val="21"/>
          <w:szCs w:val="21"/>
          <w:highlight w:val="none"/>
        </w:rPr>
        <w:t>二、工程设计范围、阶段与服务内容</w:t>
      </w:r>
    </w:p>
    <w:p w14:paraId="57A8C2D3">
      <w:pPr>
        <w:spacing w:line="440" w:lineRule="exact"/>
        <w:ind w:firstLine="411" w:firstLineChars="196"/>
        <w:rPr>
          <w:rFonts w:hint="eastAsia" w:ascii="宋体" w:hAnsi="宋体" w:cs="宋体"/>
          <w:bCs/>
          <w:color w:val="auto"/>
          <w:szCs w:val="21"/>
          <w:highlight w:val="none"/>
        </w:rPr>
      </w:pPr>
      <w:r>
        <w:rPr>
          <w:rFonts w:hint="eastAsia" w:ascii="宋体" w:hAnsi="宋体" w:cs="宋体"/>
          <w:bCs/>
          <w:color w:val="auto"/>
          <w:szCs w:val="21"/>
          <w:highlight w:val="none"/>
        </w:rPr>
        <w:t>1.工程设计范围：</w:t>
      </w:r>
      <w:r>
        <w:rPr>
          <w:rFonts w:hint="eastAsia" w:ascii="宋体" w:hAnsi="宋体" w:cs="宋体"/>
          <w:color w:val="auto"/>
          <w:szCs w:val="21"/>
          <w:highlight w:val="none"/>
          <w:u w:val="single"/>
        </w:rPr>
        <w:t xml:space="preserve">详见招标文件发包人要求          </w:t>
      </w:r>
      <w:r>
        <w:rPr>
          <w:rFonts w:hint="eastAsia" w:ascii="宋体" w:hAnsi="宋体" w:cs="宋体"/>
          <w:bCs/>
          <w:color w:val="auto"/>
          <w:szCs w:val="21"/>
          <w:highlight w:val="none"/>
        </w:rPr>
        <w:t>。</w:t>
      </w:r>
    </w:p>
    <w:p w14:paraId="4C154E56">
      <w:pPr>
        <w:spacing w:line="440" w:lineRule="exact"/>
        <w:ind w:firstLine="411" w:firstLineChars="196"/>
        <w:rPr>
          <w:rFonts w:hint="eastAsia" w:ascii="宋体" w:hAnsi="宋体" w:cs="宋体"/>
          <w:bCs/>
          <w:color w:val="auto"/>
          <w:szCs w:val="21"/>
          <w:highlight w:val="none"/>
          <w:u w:val="single"/>
        </w:rPr>
      </w:pPr>
      <w:r>
        <w:rPr>
          <w:rFonts w:hint="eastAsia" w:ascii="宋体" w:hAnsi="宋体" w:cs="宋体"/>
          <w:color w:val="auto"/>
          <w:szCs w:val="21"/>
          <w:highlight w:val="none"/>
        </w:rPr>
        <w:t>2.工程设计阶段：</w:t>
      </w:r>
      <w:r>
        <w:rPr>
          <w:rFonts w:hint="eastAsia" w:ascii="宋体" w:hAnsi="宋体" w:cs="宋体"/>
          <w:color w:val="auto"/>
          <w:szCs w:val="21"/>
          <w:highlight w:val="none"/>
          <w:u w:val="single"/>
        </w:rPr>
        <w:t xml:space="preserve">   详见招标文件发包人要求         </w:t>
      </w:r>
      <w:r>
        <w:rPr>
          <w:rFonts w:hint="eastAsia" w:ascii="宋体" w:hAnsi="宋体" w:cs="宋体"/>
          <w:color w:val="auto"/>
          <w:szCs w:val="21"/>
          <w:highlight w:val="none"/>
        </w:rPr>
        <w:t>。</w:t>
      </w:r>
    </w:p>
    <w:p w14:paraId="7FD48156">
      <w:pPr>
        <w:spacing w:line="440" w:lineRule="exact"/>
        <w:ind w:firstLine="411" w:firstLineChars="196"/>
        <w:rPr>
          <w:rFonts w:hint="eastAsia" w:ascii="宋体" w:hAnsi="宋体" w:cs="宋体"/>
          <w:bCs/>
          <w:color w:val="auto"/>
          <w:szCs w:val="21"/>
          <w:highlight w:val="none"/>
        </w:rPr>
      </w:pPr>
      <w:r>
        <w:rPr>
          <w:rFonts w:hint="eastAsia" w:ascii="宋体" w:hAnsi="宋体" w:cs="宋体"/>
          <w:bCs/>
          <w:color w:val="auto"/>
          <w:szCs w:val="21"/>
          <w:highlight w:val="none"/>
        </w:rPr>
        <w:t>3.工程设计服务内容：</w:t>
      </w:r>
      <w:r>
        <w:rPr>
          <w:rFonts w:hint="eastAsia" w:ascii="宋体" w:hAnsi="宋体" w:cs="宋体"/>
          <w:bCs/>
          <w:color w:val="auto"/>
          <w:szCs w:val="21"/>
          <w:highlight w:val="none"/>
          <w:u w:val="single"/>
        </w:rPr>
        <w:t xml:space="preserve">    </w:t>
      </w:r>
      <w:r>
        <w:rPr>
          <w:rFonts w:hint="eastAsia" w:ascii="宋体" w:hAnsi="宋体" w:cs="宋体"/>
          <w:color w:val="auto"/>
          <w:szCs w:val="21"/>
          <w:highlight w:val="none"/>
          <w:u w:val="single"/>
        </w:rPr>
        <w:t xml:space="preserve">详见招标文件发包人要求   </w:t>
      </w:r>
      <w:r>
        <w:rPr>
          <w:rFonts w:hint="eastAsia" w:ascii="宋体" w:hAnsi="宋体" w:cs="宋体"/>
          <w:bCs/>
          <w:color w:val="auto"/>
          <w:szCs w:val="21"/>
          <w:highlight w:val="none"/>
        </w:rPr>
        <w:t>。</w:t>
      </w:r>
    </w:p>
    <w:p w14:paraId="7A29FBA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工程设计范围、阶段与服务内容详见专用合同条款附件1。</w:t>
      </w:r>
    </w:p>
    <w:p w14:paraId="264ED8D2">
      <w:pPr>
        <w:pStyle w:val="7"/>
        <w:spacing w:before="93" w:beforeLines="30" w:after="93" w:afterLines="30" w:line="440" w:lineRule="exact"/>
        <w:rPr>
          <w:rFonts w:hint="eastAsia"/>
          <w:bCs w:val="0"/>
          <w:color w:val="auto"/>
          <w:sz w:val="21"/>
          <w:szCs w:val="21"/>
          <w:highlight w:val="none"/>
        </w:rPr>
      </w:pPr>
      <w:bookmarkStart w:id="87" w:name="_Toc351203482"/>
      <w:r>
        <w:rPr>
          <w:rFonts w:hint="eastAsia"/>
          <w:bCs w:val="0"/>
          <w:color w:val="auto"/>
          <w:sz w:val="21"/>
          <w:szCs w:val="21"/>
          <w:highlight w:val="none"/>
        </w:rPr>
        <w:t>三、</w:t>
      </w:r>
      <w:bookmarkEnd w:id="87"/>
      <w:r>
        <w:rPr>
          <w:rFonts w:hint="eastAsia"/>
          <w:bCs w:val="0"/>
          <w:color w:val="auto"/>
          <w:sz w:val="21"/>
          <w:szCs w:val="21"/>
          <w:highlight w:val="none"/>
        </w:rPr>
        <w:t>工程设计周期</w:t>
      </w:r>
    </w:p>
    <w:p w14:paraId="7AAD85BD">
      <w:pPr>
        <w:spacing w:line="440" w:lineRule="exact"/>
        <w:jc w:val="left"/>
        <w:rPr>
          <w:rFonts w:hint="eastAsia" w:ascii="宋体" w:hAnsi="宋体" w:cs="宋体"/>
          <w:color w:val="auto"/>
          <w:sz w:val="21"/>
          <w:szCs w:val="21"/>
          <w:highlight w:val="none"/>
          <w:lang w:val="en-US" w:eastAsia="zh-CN"/>
        </w:rPr>
      </w:pPr>
      <w:bookmarkStart w:id="88" w:name="_Toc351203484"/>
      <w:r>
        <w:rPr>
          <w:rFonts w:hint="eastAsia" w:ascii="宋体" w:hAnsi="宋体" w:cs="宋体"/>
          <w:color w:val="auto"/>
          <w:sz w:val="21"/>
          <w:szCs w:val="21"/>
          <w:highlight w:val="none"/>
          <w:lang w:val="en-US" w:eastAsia="zh-CN"/>
        </w:rPr>
        <w:t>服务期：自合同签订之日起至竣工验收为止。</w:t>
      </w:r>
    </w:p>
    <w:p w14:paraId="40C72A01">
      <w:pPr>
        <w:spacing w:line="440" w:lineRule="exact"/>
        <w:jc w:val="left"/>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设计时限：</w:t>
      </w:r>
    </w:p>
    <w:p w14:paraId="217AA68A">
      <w:pPr>
        <w:spacing w:line="440" w:lineRule="exact"/>
        <w:ind w:firstLine="422" w:firstLineChars="200"/>
        <w:rPr>
          <w:rFonts w:hint="eastAsia" w:ascii="宋体" w:hAnsi="宋体" w:cs="宋体"/>
          <w:color w:val="auto"/>
          <w:szCs w:val="21"/>
          <w:highlight w:val="none"/>
        </w:rPr>
      </w:pPr>
      <w:r>
        <w:rPr>
          <w:rFonts w:hint="eastAsia" w:ascii="宋体" w:hAnsi="宋体" w:cs="宋体"/>
          <w:b/>
          <w:bCs/>
          <w:color w:val="auto"/>
          <w:szCs w:val="21"/>
          <w:highlight w:val="none"/>
        </w:rPr>
        <w:t>备注：因中标人原因每延迟一天，</w:t>
      </w:r>
      <w:r>
        <w:rPr>
          <w:rFonts w:hint="eastAsia" w:ascii="宋体" w:hAnsi="宋体" w:cs="宋体"/>
          <w:b/>
          <w:bCs/>
          <w:color w:val="auto"/>
          <w:szCs w:val="21"/>
          <w:highlight w:val="none"/>
          <w:lang w:eastAsia="zh-CN"/>
        </w:rPr>
        <w:t>从设计费中扣除1000元违约金</w:t>
      </w:r>
      <w:r>
        <w:rPr>
          <w:rFonts w:hint="eastAsia" w:ascii="宋体" w:hAnsi="宋体" w:cs="宋体"/>
          <w:b/>
          <w:bCs/>
          <w:color w:val="auto"/>
          <w:szCs w:val="21"/>
          <w:highlight w:val="none"/>
        </w:rPr>
        <w:t>，延期达到50%及以上时，发包人有权解除合同，没收履约保证金并赔偿一切损失。</w:t>
      </w:r>
    </w:p>
    <w:p w14:paraId="3DA67A7E">
      <w:pPr>
        <w:pStyle w:val="7"/>
        <w:spacing w:before="93" w:beforeLines="30" w:after="93" w:afterLines="30" w:line="440" w:lineRule="exact"/>
        <w:rPr>
          <w:rFonts w:hint="eastAsia"/>
          <w:bCs w:val="0"/>
          <w:color w:val="auto"/>
          <w:sz w:val="21"/>
          <w:szCs w:val="21"/>
          <w:highlight w:val="none"/>
        </w:rPr>
      </w:pPr>
      <w:r>
        <w:rPr>
          <w:rFonts w:hint="eastAsia"/>
          <w:bCs w:val="0"/>
          <w:color w:val="auto"/>
          <w:sz w:val="21"/>
          <w:szCs w:val="21"/>
          <w:highlight w:val="none"/>
        </w:rPr>
        <w:t>四、合同价格形式与签约合同价</w:t>
      </w:r>
      <w:bookmarkEnd w:id="88"/>
      <w:r>
        <w:rPr>
          <w:rFonts w:hint="eastAsia"/>
          <w:bCs w:val="0"/>
          <w:color w:val="auto"/>
          <w:sz w:val="21"/>
          <w:szCs w:val="21"/>
          <w:highlight w:val="none"/>
        </w:rPr>
        <w:tab/>
      </w:r>
    </w:p>
    <w:p w14:paraId="2C77C26D">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1、合同价格形式：</w:t>
      </w:r>
      <w:r>
        <w:rPr>
          <w:rFonts w:hint="eastAsia" w:ascii="宋体" w:hAnsi="宋体" w:cs="宋体"/>
          <w:color w:val="auto"/>
          <w:szCs w:val="21"/>
          <w:highlight w:val="none"/>
          <w:u w:val="single"/>
        </w:rPr>
        <w:t>    固定</w:t>
      </w:r>
      <w:r>
        <w:rPr>
          <w:rFonts w:hint="eastAsia" w:ascii="宋体" w:hAnsi="宋体" w:cs="宋体"/>
          <w:color w:val="auto"/>
          <w:szCs w:val="21"/>
          <w:highlight w:val="none"/>
          <w:u w:val="single"/>
          <w:lang w:val="en-US" w:eastAsia="zh-CN"/>
        </w:rPr>
        <w:t>总价</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6BA0D49D">
      <w:pPr>
        <w:spacing w:line="440" w:lineRule="exact"/>
        <w:ind w:firstLine="420" w:firstLineChars="200"/>
        <w:jc w:val="left"/>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rPr>
        <w:t>2、签约合同价为：</w:t>
      </w:r>
      <w:bookmarkStart w:id="89" w:name="_Toc351203485"/>
      <w:r>
        <w:rPr>
          <w:rFonts w:hint="eastAsia" w:ascii="宋体" w:hAnsi="宋体" w:cs="宋体"/>
          <w:color w:val="auto"/>
          <w:szCs w:val="21"/>
          <w:highlight w:val="none"/>
        </w:rPr>
        <w:t xml:space="preserve"> </w:t>
      </w:r>
      <w:r>
        <w:rPr>
          <w:rFonts w:hint="eastAsia" w:ascii="宋体" w:hAnsi="宋体" w:cs="宋体"/>
          <w:color w:val="auto"/>
          <w:szCs w:val="21"/>
          <w:highlight w:val="none"/>
          <w:u w:val="single"/>
        </w:rPr>
        <w:t xml:space="preserve">                   </w:t>
      </w:r>
      <w:r>
        <w:rPr>
          <w:rFonts w:hint="eastAsia" w:ascii="宋体" w:hAnsi="宋体" w:eastAsia="宋体" w:cs="宋体"/>
          <w:color w:val="auto"/>
          <w:szCs w:val="21"/>
          <w:highlight w:val="none"/>
          <w:lang w:val="en-US" w:eastAsia="zh-CN"/>
        </w:rPr>
        <w:t>。</w:t>
      </w:r>
    </w:p>
    <w:p w14:paraId="6B236AEA">
      <w:pPr>
        <w:pStyle w:val="7"/>
        <w:spacing w:before="93" w:beforeLines="30" w:after="93" w:afterLines="30" w:line="440" w:lineRule="exact"/>
        <w:rPr>
          <w:rFonts w:hint="eastAsia"/>
          <w:bCs w:val="0"/>
          <w:color w:val="auto"/>
          <w:sz w:val="21"/>
          <w:szCs w:val="21"/>
          <w:highlight w:val="none"/>
        </w:rPr>
      </w:pPr>
      <w:r>
        <w:rPr>
          <w:rFonts w:hint="eastAsia"/>
          <w:bCs w:val="0"/>
          <w:color w:val="auto"/>
          <w:sz w:val="21"/>
          <w:szCs w:val="21"/>
          <w:highlight w:val="none"/>
        </w:rPr>
        <w:t>五、</w:t>
      </w:r>
      <w:bookmarkEnd w:id="89"/>
      <w:r>
        <w:rPr>
          <w:rFonts w:hint="eastAsia"/>
          <w:bCs w:val="0"/>
          <w:color w:val="auto"/>
          <w:sz w:val="21"/>
          <w:szCs w:val="21"/>
          <w:highlight w:val="none"/>
        </w:rPr>
        <w:t>发包人代表、设计人项目负责人</w:t>
      </w:r>
    </w:p>
    <w:p w14:paraId="26FDE04B">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发包人代表：</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2D02282F">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设计人项目负责人：</w:t>
      </w:r>
      <w:r>
        <w:rPr>
          <w:rFonts w:hint="eastAsia" w:ascii="宋体" w:hAnsi="宋体" w:cs="宋体"/>
          <w:color w:val="auto"/>
          <w:szCs w:val="21"/>
          <w:highlight w:val="none"/>
          <w:u w:val="single"/>
        </w:rPr>
        <w:t>                     </w:t>
      </w:r>
      <w:r>
        <w:rPr>
          <w:rFonts w:hint="eastAsia" w:ascii="宋体" w:hAnsi="宋体" w:cs="宋体"/>
          <w:color w:val="auto"/>
          <w:szCs w:val="21"/>
          <w:highlight w:val="none"/>
        </w:rPr>
        <w:t>。</w:t>
      </w:r>
    </w:p>
    <w:p w14:paraId="10047EBC">
      <w:pPr>
        <w:pStyle w:val="7"/>
        <w:spacing w:before="93" w:beforeLines="30" w:after="93" w:afterLines="30" w:line="440" w:lineRule="exact"/>
        <w:rPr>
          <w:rFonts w:hint="eastAsia"/>
          <w:bCs w:val="0"/>
          <w:color w:val="auto"/>
          <w:sz w:val="21"/>
          <w:szCs w:val="21"/>
          <w:highlight w:val="none"/>
        </w:rPr>
      </w:pPr>
      <w:bookmarkStart w:id="90" w:name="_Toc351203486"/>
      <w:r>
        <w:rPr>
          <w:rFonts w:hint="eastAsia"/>
          <w:bCs w:val="0"/>
          <w:color w:val="auto"/>
          <w:sz w:val="21"/>
          <w:szCs w:val="21"/>
          <w:highlight w:val="none"/>
        </w:rPr>
        <w:t>六、合同文件构成</w:t>
      </w:r>
      <w:bookmarkEnd w:id="90"/>
    </w:p>
    <w:p w14:paraId="7464F4D5">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本协议书与下列文件一起构成合同文件：</w:t>
      </w:r>
    </w:p>
    <w:p w14:paraId="2C78FA4F">
      <w:pPr>
        <w:autoSpaceDE w:val="0"/>
        <w:autoSpaceDN w:val="0"/>
        <w:adjustRightInd w:val="0"/>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 xml:space="preserve">（1）专用合同条款及其附件； </w:t>
      </w:r>
    </w:p>
    <w:p w14:paraId="5D315AE3">
      <w:pPr>
        <w:autoSpaceDE w:val="0"/>
        <w:autoSpaceDN w:val="0"/>
        <w:adjustRightInd w:val="0"/>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 xml:space="preserve">（2）通用合同条款； </w:t>
      </w:r>
    </w:p>
    <w:p w14:paraId="70D4BD70">
      <w:pPr>
        <w:autoSpaceDE w:val="0"/>
        <w:autoSpaceDN w:val="0"/>
        <w:adjustRightInd w:val="0"/>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（3）中标通知书（如果有）；</w:t>
      </w:r>
    </w:p>
    <w:p w14:paraId="027C51D4">
      <w:pPr>
        <w:autoSpaceDE w:val="0"/>
        <w:autoSpaceDN w:val="0"/>
        <w:adjustRightInd w:val="0"/>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（4）投标函及其附录（如果有）；</w:t>
      </w:r>
    </w:p>
    <w:p w14:paraId="3DD99C85">
      <w:pPr>
        <w:autoSpaceDE w:val="0"/>
        <w:autoSpaceDN w:val="0"/>
        <w:adjustRightInd w:val="0"/>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（5）发包人要求；</w:t>
      </w:r>
    </w:p>
    <w:p w14:paraId="23FF156A">
      <w:pPr>
        <w:autoSpaceDE w:val="0"/>
        <w:autoSpaceDN w:val="0"/>
        <w:adjustRightInd w:val="0"/>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（6）技术标准；</w:t>
      </w:r>
    </w:p>
    <w:p w14:paraId="623ED951">
      <w:pPr>
        <w:autoSpaceDE w:val="0"/>
        <w:autoSpaceDN w:val="0"/>
        <w:adjustRightInd w:val="0"/>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kern w:val="0"/>
          <w:szCs w:val="21"/>
          <w:highlight w:val="none"/>
        </w:rPr>
        <w:t>（7）发包人提供的上一阶段图纸（如果有）；</w:t>
      </w:r>
    </w:p>
    <w:p w14:paraId="1566002F">
      <w:pPr>
        <w:autoSpaceDE w:val="0"/>
        <w:autoSpaceDN w:val="0"/>
        <w:adjustRightInd w:val="0"/>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（8）其他合同文件。</w:t>
      </w:r>
    </w:p>
    <w:p w14:paraId="43501907">
      <w:pPr>
        <w:autoSpaceDE w:val="0"/>
        <w:autoSpaceDN w:val="0"/>
        <w:adjustRightInd w:val="0"/>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在合同履行过程中形成的与合同有关的文件均构成合同文件组成部分。</w:t>
      </w:r>
    </w:p>
    <w:p w14:paraId="1D7377ED">
      <w:pPr>
        <w:autoSpaceDE w:val="0"/>
        <w:autoSpaceDN w:val="0"/>
        <w:adjustRightInd w:val="0"/>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上述各项合同文件包括合同当事人就该项合同文件所作出的补充和修改，属于同一类内容的文件，应以最新签署的为准。</w:t>
      </w:r>
      <w:bookmarkStart w:id="91" w:name="_Toc351203487"/>
    </w:p>
    <w:p w14:paraId="3A79E660">
      <w:pPr>
        <w:pStyle w:val="7"/>
        <w:spacing w:before="93" w:beforeLines="30" w:after="93" w:afterLines="30" w:line="440" w:lineRule="exact"/>
        <w:rPr>
          <w:rFonts w:hint="eastAsia"/>
          <w:bCs w:val="0"/>
          <w:color w:val="auto"/>
          <w:sz w:val="21"/>
          <w:szCs w:val="21"/>
          <w:highlight w:val="none"/>
        </w:rPr>
      </w:pPr>
      <w:r>
        <w:rPr>
          <w:rFonts w:hint="eastAsia"/>
          <w:bCs w:val="0"/>
          <w:color w:val="auto"/>
          <w:sz w:val="21"/>
          <w:szCs w:val="21"/>
          <w:highlight w:val="none"/>
        </w:rPr>
        <w:t>七、承诺</w:t>
      </w:r>
      <w:bookmarkEnd w:id="91"/>
    </w:p>
    <w:p w14:paraId="23D0C754">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1.发包人承诺按照法律规定履行项目审批手续，按照合同约定提供设计依据，并按合同约定的期限和方式支付合同价款。</w:t>
      </w:r>
    </w:p>
    <w:p w14:paraId="42F17AEA">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2.设计人承诺按照法律和技术标准规定及合同约定提供工程设计服务。</w:t>
      </w:r>
    </w:p>
    <w:p w14:paraId="7F1BA8F1">
      <w:pPr>
        <w:pStyle w:val="7"/>
        <w:spacing w:before="93" w:beforeLines="30" w:after="93" w:afterLines="30" w:line="440" w:lineRule="exact"/>
        <w:rPr>
          <w:rFonts w:hint="eastAsia"/>
          <w:bCs w:val="0"/>
          <w:color w:val="auto"/>
          <w:sz w:val="21"/>
          <w:szCs w:val="21"/>
          <w:highlight w:val="none"/>
        </w:rPr>
      </w:pPr>
      <w:bookmarkStart w:id="92" w:name="_Toc351203488"/>
      <w:r>
        <w:rPr>
          <w:rFonts w:hint="eastAsia"/>
          <w:bCs w:val="0"/>
          <w:color w:val="auto"/>
          <w:sz w:val="21"/>
          <w:szCs w:val="21"/>
          <w:highlight w:val="none"/>
        </w:rPr>
        <w:t xml:space="preserve"> 八、词语含义</w:t>
      </w:r>
      <w:bookmarkEnd w:id="92"/>
    </w:p>
    <w:p w14:paraId="395A503C">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本协议书中词语含义与第二部分通用合同条款中赋予的含义相同。</w:t>
      </w:r>
    </w:p>
    <w:p w14:paraId="78D6A70B">
      <w:pPr>
        <w:pStyle w:val="7"/>
        <w:spacing w:before="93" w:beforeLines="30" w:after="93" w:afterLines="30" w:line="440" w:lineRule="exact"/>
        <w:rPr>
          <w:rFonts w:hint="eastAsia"/>
          <w:bCs w:val="0"/>
          <w:color w:val="auto"/>
          <w:sz w:val="21"/>
          <w:szCs w:val="21"/>
          <w:highlight w:val="none"/>
        </w:rPr>
      </w:pPr>
      <w:bookmarkStart w:id="93" w:name="_Toc351203490"/>
      <w:r>
        <w:rPr>
          <w:rFonts w:hint="eastAsia"/>
          <w:bCs w:val="0"/>
          <w:color w:val="auto"/>
          <w:sz w:val="21"/>
          <w:szCs w:val="21"/>
          <w:highlight w:val="none"/>
        </w:rPr>
        <w:t>九、签订地点</w:t>
      </w:r>
      <w:bookmarkEnd w:id="93"/>
    </w:p>
    <w:p w14:paraId="099C1475">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本合同在</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签订。</w:t>
      </w:r>
    </w:p>
    <w:p w14:paraId="1776FE3B">
      <w:pPr>
        <w:pStyle w:val="7"/>
        <w:spacing w:before="93" w:beforeLines="30" w:after="93" w:afterLines="30" w:line="440" w:lineRule="exact"/>
        <w:rPr>
          <w:rFonts w:hint="eastAsia"/>
          <w:bCs w:val="0"/>
          <w:color w:val="auto"/>
          <w:sz w:val="21"/>
          <w:szCs w:val="21"/>
          <w:highlight w:val="none"/>
        </w:rPr>
      </w:pPr>
      <w:bookmarkStart w:id="94" w:name="_Toc351203491"/>
      <w:r>
        <w:rPr>
          <w:rFonts w:hint="eastAsia"/>
          <w:bCs w:val="0"/>
          <w:color w:val="auto"/>
          <w:sz w:val="21"/>
          <w:szCs w:val="21"/>
          <w:highlight w:val="none"/>
        </w:rPr>
        <w:t>十、补充协议</w:t>
      </w:r>
      <w:bookmarkEnd w:id="94"/>
    </w:p>
    <w:p w14:paraId="1B9787EC">
      <w:pPr>
        <w:spacing w:line="440" w:lineRule="exact"/>
        <w:ind w:firstLine="420" w:firstLineChars="200"/>
        <w:rPr>
          <w:rFonts w:hint="eastAsia" w:ascii="宋体" w:hAnsi="宋体" w:cs="宋体"/>
          <w:b/>
          <w:bCs/>
          <w:color w:val="auto"/>
          <w:szCs w:val="21"/>
          <w:highlight w:val="none"/>
        </w:rPr>
      </w:pPr>
      <w:r>
        <w:rPr>
          <w:rFonts w:hint="eastAsia" w:ascii="宋体" w:hAnsi="宋体" w:cs="宋体"/>
          <w:bCs/>
          <w:color w:val="auto"/>
          <w:szCs w:val="21"/>
          <w:highlight w:val="none"/>
        </w:rPr>
        <w:t>合同未尽事宜，合同当事人另行签订补充协议，补充协议是合同的组成部分。</w:t>
      </w:r>
    </w:p>
    <w:p w14:paraId="5918F6BE">
      <w:pPr>
        <w:pStyle w:val="7"/>
        <w:spacing w:before="93" w:beforeLines="30" w:after="93" w:afterLines="30" w:line="440" w:lineRule="exact"/>
        <w:rPr>
          <w:rFonts w:hint="eastAsia"/>
          <w:bCs w:val="0"/>
          <w:color w:val="auto"/>
          <w:sz w:val="21"/>
          <w:szCs w:val="21"/>
          <w:highlight w:val="none"/>
        </w:rPr>
      </w:pPr>
      <w:bookmarkStart w:id="95" w:name="_Toc351203492"/>
      <w:r>
        <w:rPr>
          <w:rFonts w:hint="eastAsia"/>
          <w:bCs w:val="0"/>
          <w:color w:val="auto"/>
          <w:sz w:val="21"/>
          <w:szCs w:val="21"/>
          <w:highlight w:val="none"/>
        </w:rPr>
        <w:t>十一、合同生效</w:t>
      </w:r>
      <w:bookmarkEnd w:id="95"/>
    </w:p>
    <w:p w14:paraId="5FC66398">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本合同自</w:t>
      </w:r>
      <w:r>
        <w:rPr>
          <w:rFonts w:hint="eastAsia" w:ascii="宋体" w:hAnsi="宋体" w:cs="宋体"/>
          <w:bCs/>
          <w:color w:val="auto"/>
          <w:szCs w:val="21"/>
          <w:highlight w:val="none"/>
          <w:u w:val="single"/>
        </w:rPr>
        <w:t xml:space="preserve"> 签字盖章后   </w:t>
      </w:r>
      <w:r>
        <w:rPr>
          <w:rFonts w:hint="eastAsia" w:ascii="宋体" w:hAnsi="宋体" w:cs="宋体"/>
          <w:bCs/>
          <w:color w:val="auto"/>
          <w:szCs w:val="21"/>
          <w:highlight w:val="none"/>
        </w:rPr>
        <w:t>生效。</w:t>
      </w:r>
    </w:p>
    <w:p w14:paraId="51A348C4">
      <w:pPr>
        <w:pStyle w:val="7"/>
        <w:spacing w:before="93" w:beforeLines="30" w:after="93" w:afterLines="30" w:line="440" w:lineRule="exact"/>
        <w:rPr>
          <w:rFonts w:hint="eastAsia"/>
          <w:bCs w:val="0"/>
          <w:color w:val="auto"/>
          <w:sz w:val="21"/>
          <w:szCs w:val="21"/>
          <w:highlight w:val="none"/>
        </w:rPr>
      </w:pPr>
      <w:r>
        <w:rPr>
          <w:rFonts w:hint="eastAsia"/>
          <w:bCs w:val="0"/>
          <w:color w:val="auto"/>
          <w:sz w:val="21"/>
          <w:szCs w:val="21"/>
          <w:highlight w:val="none"/>
        </w:rPr>
        <w:t xml:space="preserve"> </w:t>
      </w:r>
      <w:bookmarkStart w:id="96" w:name="_Toc351203493"/>
      <w:r>
        <w:rPr>
          <w:rFonts w:hint="eastAsia"/>
          <w:bCs w:val="0"/>
          <w:color w:val="auto"/>
          <w:sz w:val="21"/>
          <w:szCs w:val="21"/>
          <w:highlight w:val="none"/>
        </w:rPr>
        <w:t>十二、合同份数</w:t>
      </w:r>
      <w:bookmarkEnd w:id="96"/>
    </w:p>
    <w:p w14:paraId="7EF63136">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本合同正本一式</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份、副本一式</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份，均具有同等法律效力，发包人执正本</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份、副本</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份，设计人执正本</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份、副本</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份。</w:t>
      </w:r>
    </w:p>
    <w:p w14:paraId="1F34E961">
      <w:pPr>
        <w:spacing w:line="440" w:lineRule="exact"/>
        <w:rPr>
          <w:rFonts w:hint="eastAsia" w:ascii="宋体" w:hAnsi="宋体" w:cs="宋体"/>
          <w:color w:val="auto"/>
          <w:szCs w:val="21"/>
          <w:highlight w:val="none"/>
        </w:rPr>
      </w:pPr>
    </w:p>
    <w:p w14:paraId="16E8026D">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发包人：  （盖章）                            设计人：  （盖章）</w:t>
      </w:r>
    </w:p>
    <w:p w14:paraId="6E47ECA9">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法定代表人或其委托代理人：                    法定代表人或其委托代理人：  </w:t>
      </w:r>
    </w:p>
    <w:p w14:paraId="3A03512E">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（签字）                                      （签字）</w:t>
      </w:r>
    </w:p>
    <w:p w14:paraId="491D0169">
      <w:pPr>
        <w:tabs>
          <w:tab w:val="left" w:pos="4410"/>
        </w:tabs>
        <w:spacing w:line="440" w:lineRule="exact"/>
        <w:rPr>
          <w:rFonts w:hint="eastAsia" w:ascii="宋体" w:hAnsi="宋体" w:cs="宋体"/>
          <w:color w:val="auto"/>
          <w:szCs w:val="21"/>
          <w:highlight w:val="none"/>
        </w:rPr>
      </w:pPr>
    </w:p>
    <w:p w14:paraId="02EF8B6E">
      <w:pPr>
        <w:tabs>
          <w:tab w:val="left" w:pos="4410"/>
        </w:tabs>
        <w:spacing w:line="440" w:lineRule="exact"/>
        <w:rPr>
          <w:rFonts w:hint="eastAsia" w:ascii="宋体" w:hAnsi="宋体" w:cs="宋体"/>
          <w:color w:val="auto"/>
          <w:szCs w:val="21"/>
          <w:highlight w:val="none"/>
        </w:rPr>
      </w:pPr>
      <w:r>
        <w:rPr>
          <w:rFonts w:hint="eastAsia" w:ascii="宋体" w:hAnsi="宋体" w:cs="宋体"/>
          <w:color w:val="auto"/>
          <w:szCs w:val="21"/>
          <w:highlight w:val="none"/>
        </w:rPr>
        <w:t>组织机构代码：</w:t>
      </w:r>
      <w:r>
        <w:rPr>
          <w:rFonts w:hint="eastAsia" w:ascii="宋体" w:hAnsi="宋体" w:cs="宋体"/>
          <w:color w:val="auto"/>
          <w:szCs w:val="21"/>
          <w:highlight w:val="none"/>
          <w:u w:val="single"/>
        </w:rPr>
        <w:t xml:space="preserve">       </w:t>
      </w:r>
      <w:r>
        <w:rPr>
          <w:rFonts w:hint="eastAsia" w:ascii="宋体" w:hAnsi="宋体" w:cs="宋体"/>
          <w:color w:val="auto"/>
          <w:szCs w:val="21"/>
          <w:highlight w:val="none"/>
        </w:rPr>
        <w:t xml:space="preserve">                   组织机构代码：</w:t>
      </w:r>
      <w:r>
        <w:rPr>
          <w:rFonts w:hint="eastAsia" w:ascii="宋体" w:hAnsi="宋体" w:cs="宋体"/>
          <w:color w:val="auto"/>
          <w:szCs w:val="21"/>
          <w:highlight w:val="none"/>
          <w:u w:val="single"/>
        </w:rPr>
        <w:t xml:space="preserve">          </w:t>
      </w:r>
      <w:r>
        <w:rPr>
          <w:rFonts w:hint="eastAsia" w:ascii="宋体" w:hAnsi="宋体" w:cs="宋体"/>
          <w:color w:val="auto"/>
          <w:szCs w:val="21"/>
          <w:highlight w:val="none"/>
        </w:rPr>
        <w:t xml:space="preserve"> </w:t>
      </w:r>
    </w:p>
    <w:p w14:paraId="03B5B728">
      <w:pPr>
        <w:tabs>
          <w:tab w:val="left" w:pos="4410"/>
        </w:tabs>
        <w:spacing w:line="440" w:lineRule="exact"/>
        <w:rPr>
          <w:rFonts w:hint="eastAsia" w:ascii="宋体" w:hAnsi="宋体" w:cs="宋体"/>
          <w:color w:val="auto"/>
          <w:szCs w:val="21"/>
          <w:highlight w:val="none"/>
        </w:rPr>
      </w:pPr>
      <w:r>
        <w:rPr>
          <w:rFonts w:hint="eastAsia" w:ascii="宋体" w:hAnsi="宋体" w:cs="宋体"/>
          <w:color w:val="auto"/>
          <w:szCs w:val="21"/>
          <w:highlight w:val="none"/>
        </w:rPr>
        <w:t>纳税人识别码：</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纳税人识别码：</w:t>
      </w:r>
      <w:r>
        <w:rPr>
          <w:rFonts w:hint="eastAsia" w:ascii="宋体" w:hAnsi="宋体" w:cs="宋体"/>
          <w:color w:val="auto"/>
          <w:szCs w:val="21"/>
          <w:highlight w:val="none"/>
          <w:u w:val="single"/>
        </w:rPr>
        <w:t xml:space="preserve">               </w:t>
      </w:r>
    </w:p>
    <w:p w14:paraId="59DF74F9">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地  址：</w:t>
      </w:r>
      <w:r>
        <w:rPr>
          <w:rFonts w:hint="eastAsia" w:ascii="宋体" w:hAnsi="宋体" w:cs="宋体"/>
          <w:color w:val="auto"/>
          <w:szCs w:val="21"/>
          <w:highlight w:val="none"/>
          <w:u w:val="single"/>
        </w:rPr>
        <w:t xml:space="preserve">     </w:t>
      </w:r>
      <w:r>
        <w:rPr>
          <w:rFonts w:hint="eastAsia" w:ascii="宋体" w:hAnsi="宋体" w:cs="宋体"/>
          <w:color w:val="auto"/>
          <w:szCs w:val="21"/>
          <w:highlight w:val="none"/>
        </w:rPr>
        <w:t xml:space="preserve">                   地  址：</w:t>
      </w:r>
      <w:r>
        <w:rPr>
          <w:rFonts w:hint="eastAsia" w:ascii="宋体" w:hAnsi="宋体" w:cs="宋体"/>
          <w:color w:val="auto"/>
          <w:szCs w:val="21"/>
          <w:highlight w:val="none"/>
          <w:u w:val="single"/>
        </w:rPr>
        <w:t xml:space="preserve">        </w:t>
      </w:r>
    </w:p>
    <w:p w14:paraId="707B1AAB">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邮政编码：</w:t>
      </w:r>
      <w:r>
        <w:rPr>
          <w:rFonts w:hint="eastAsia" w:ascii="宋体" w:hAnsi="宋体" w:cs="宋体"/>
          <w:color w:val="auto"/>
          <w:szCs w:val="21"/>
          <w:highlight w:val="none"/>
          <w:u w:val="single"/>
        </w:rPr>
        <w:t xml:space="preserve">      </w:t>
      </w:r>
      <w:r>
        <w:rPr>
          <w:rFonts w:hint="eastAsia" w:ascii="宋体" w:hAnsi="宋体" w:cs="宋体"/>
          <w:color w:val="auto"/>
          <w:szCs w:val="21"/>
          <w:highlight w:val="none"/>
        </w:rPr>
        <w:t xml:space="preserve">                  邮政编码：</w:t>
      </w:r>
      <w:r>
        <w:rPr>
          <w:rFonts w:hint="eastAsia" w:ascii="宋体" w:hAnsi="宋体" w:cs="宋体"/>
          <w:color w:val="auto"/>
          <w:szCs w:val="21"/>
          <w:highlight w:val="none"/>
          <w:u w:val="single"/>
        </w:rPr>
        <w:t xml:space="preserve">   </w:t>
      </w:r>
    </w:p>
    <w:p w14:paraId="3D99E7EF">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法定代表人：</w:t>
      </w:r>
      <w:r>
        <w:rPr>
          <w:rFonts w:hint="eastAsia" w:ascii="宋体" w:hAnsi="宋体" w:cs="宋体"/>
          <w:color w:val="auto"/>
          <w:szCs w:val="21"/>
          <w:highlight w:val="none"/>
          <w:u w:val="single"/>
        </w:rPr>
        <w:t xml:space="preserve">           </w:t>
      </w:r>
      <w:r>
        <w:rPr>
          <w:rFonts w:hint="eastAsia" w:ascii="宋体" w:hAnsi="宋体" w:cs="宋体"/>
          <w:color w:val="auto"/>
          <w:szCs w:val="21"/>
          <w:highlight w:val="none"/>
        </w:rPr>
        <w:t xml:space="preserve">                   法定代表人：</w:t>
      </w:r>
      <w:r>
        <w:rPr>
          <w:rFonts w:hint="eastAsia" w:ascii="宋体" w:hAnsi="宋体" w:cs="宋体"/>
          <w:color w:val="auto"/>
          <w:szCs w:val="21"/>
          <w:highlight w:val="none"/>
          <w:u w:val="single"/>
        </w:rPr>
        <w:t xml:space="preserve">             </w:t>
      </w:r>
    </w:p>
    <w:p w14:paraId="1F65276E">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委托代理人：</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委托代理人：</w:t>
      </w:r>
      <w:r>
        <w:rPr>
          <w:rFonts w:hint="eastAsia" w:ascii="宋体" w:hAnsi="宋体" w:cs="宋体"/>
          <w:color w:val="auto"/>
          <w:szCs w:val="21"/>
          <w:highlight w:val="none"/>
          <w:u w:val="single"/>
        </w:rPr>
        <w:t xml:space="preserve">             </w:t>
      </w:r>
    </w:p>
    <w:p w14:paraId="74739C21">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电  话：</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电  话：</w:t>
      </w:r>
      <w:r>
        <w:rPr>
          <w:rFonts w:hint="eastAsia" w:ascii="宋体" w:hAnsi="宋体" w:cs="宋体"/>
          <w:color w:val="auto"/>
          <w:szCs w:val="21"/>
          <w:highlight w:val="none"/>
          <w:u w:val="single"/>
        </w:rPr>
        <w:t xml:space="preserve">     </w:t>
      </w:r>
    </w:p>
    <w:p w14:paraId="55BDE277">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传  真：</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传  真：</w:t>
      </w:r>
      <w:r>
        <w:rPr>
          <w:rFonts w:hint="eastAsia" w:ascii="宋体" w:hAnsi="宋体" w:cs="宋体"/>
          <w:color w:val="auto"/>
          <w:szCs w:val="21"/>
          <w:highlight w:val="none"/>
          <w:u w:val="single"/>
        </w:rPr>
        <w:t xml:space="preserve">     </w:t>
      </w:r>
    </w:p>
    <w:p w14:paraId="7919BE0F">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电子信箱：</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电子信箱：</w:t>
      </w:r>
      <w:r>
        <w:rPr>
          <w:rFonts w:hint="eastAsia" w:ascii="宋体" w:hAnsi="宋体" w:cs="宋体"/>
          <w:color w:val="auto"/>
          <w:szCs w:val="21"/>
          <w:highlight w:val="none"/>
          <w:u w:val="single"/>
        </w:rPr>
        <w:t xml:space="preserve">   </w:t>
      </w:r>
    </w:p>
    <w:p w14:paraId="610AC7DD">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开户银行：</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开户银行：</w:t>
      </w:r>
      <w:r>
        <w:rPr>
          <w:rFonts w:hint="eastAsia" w:ascii="宋体" w:hAnsi="宋体" w:cs="宋体"/>
          <w:color w:val="auto"/>
          <w:szCs w:val="21"/>
          <w:highlight w:val="none"/>
          <w:u w:val="single"/>
        </w:rPr>
        <w:t xml:space="preserve">   </w:t>
      </w:r>
    </w:p>
    <w:p w14:paraId="0F5462EF">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账  号：</w:t>
      </w:r>
      <w:r>
        <w:rPr>
          <w:rFonts w:hint="eastAsia" w:ascii="宋体" w:hAnsi="宋体" w:cs="宋体"/>
          <w:color w:val="auto"/>
          <w:szCs w:val="21"/>
          <w:highlight w:val="none"/>
          <w:u w:val="single"/>
        </w:rPr>
        <w:t xml:space="preserve">       </w:t>
      </w:r>
      <w:r>
        <w:rPr>
          <w:rFonts w:hint="eastAsia" w:ascii="宋体" w:hAnsi="宋体" w:cs="宋体"/>
          <w:color w:val="auto"/>
          <w:szCs w:val="21"/>
          <w:highlight w:val="none"/>
        </w:rPr>
        <w:t xml:space="preserve">                   账  号：</w:t>
      </w:r>
      <w:r>
        <w:rPr>
          <w:rFonts w:hint="eastAsia" w:ascii="宋体" w:hAnsi="宋体" w:cs="宋体"/>
          <w:color w:val="auto"/>
          <w:szCs w:val="21"/>
          <w:highlight w:val="none"/>
          <w:u w:val="single"/>
        </w:rPr>
        <w:t xml:space="preserve">     </w:t>
      </w:r>
    </w:p>
    <w:p w14:paraId="11EA4CDB">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时  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日 </w:t>
      </w:r>
      <w:r>
        <w:rPr>
          <w:rFonts w:hint="eastAsia" w:ascii="宋体" w:hAnsi="宋体" w:cs="宋体"/>
          <w:i/>
          <w:color w:val="auto"/>
          <w:szCs w:val="21"/>
          <w:highlight w:val="none"/>
        </w:rPr>
        <w:t xml:space="preserve">  </w:t>
      </w:r>
      <w:r>
        <w:rPr>
          <w:rFonts w:hint="eastAsia" w:ascii="宋体" w:hAnsi="宋体" w:cs="宋体"/>
          <w:color w:val="auto"/>
          <w:szCs w:val="21"/>
          <w:highlight w:val="none"/>
        </w:rPr>
        <w:t xml:space="preserve">                 时  间：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w:t>
      </w:r>
    </w:p>
    <w:p w14:paraId="383CC533">
      <w:pPr>
        <w:pStyle w:val="4"/>
        <w:adjustRightInd w:val="0"/>
        <w:snapToGrid w:val="0"/>
        <w:spacing w:before="0" w:after="0" w:line="360" w:lineRule="auto"/>
        <w:jc w:val="center"/>
        <w:rPr>
          <w:rFonts w:ascii="仿宋_GB2312" w:hAnsi="Times New Roman" w:eastAsia="仿宋_GB2312"/>
          <w:color w:val="auto"/>
          <w:highlight w:val="none"/>
        </w:rPr>
      </w:pPr>
      <w:r>
        <w:rPr>
          <w:rFonts w:hint="eastAsia" w:ascii="宋体" w:hAnsi="宋体" w:cs="宋体"/>
          <w:color w:val="auto"/>
          <w:sz w:val="21"/>
          <w:szCs w:val="21"/>
          <w:highlight w:val="none"/>
        </w:rPr>
        <w:br w:type="page"/>
      </w:r>
      <w:bookmarkStart w:id="97" w:name="_Toc11672149"/>
      <w:bookmarkStart w:id="98" w:name="_Toc4522"/>
      <w:bookmarkStart w:id="99" w:name="_Toc351203494"/>
      <w:r>
        <w:rPr>
          <w:rFonts w:hint="eastAsia" w:ascii="宋体" w:hAnsi="宋体" w:cs="宋体"/>
          <w:color w:val="auto"/>
          <w:sz w:val="30"/>
          <w:szCs w:val="30"/>
          <w:highlight w:val="none"/>
        </w:rPr>
        <w:t>第二部分 通用合同条款</w:t>
      </w:r>
      <w:bookmarkEnd w:id="97"/>
      <w:bookmarkEnd w:id="98"/>
    </w:p>
    <w:bookmarkEnd w:id="99"/>
    <w:p w14:paraId="376567C8">
      <w:pPr>
        <w:pStyle w:val="12"/>
        <w:snapToGrid w:val="0"/>
        <w:spacing w:line="440" w:lineRule="exact"/>
        <w:ind w:firstLine="539"/>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见《建设工程设计合同示范文本（专业建设工程）》（GF-2015-0210）通用条款</w:t>
      </w:r>
    </w:p>
    <w:p w14:paraId="73E980AF">
      <w:pPr>
        <w:pStyle w:val="5"/>
        <w:spacing w:before="156" w:beforeLines="50" w:after="156" w:afterLines="50" w:line="440" w:lineRule="exact"/>
        <w:jc w:val="center"/>
        <w:rPr>
          <w:rFonts w:hint="eastAsia" w:ascii="宋体" w:hAnsi="宋体" w:cs="宋体"/>
          <w:color w:val="auto"/>
          <w:sz w:val="30"/>
          <w:szCs w:val="30"/>
          <w:highlight w:val="none"/>
        </w:rPr>
      </w:pPr>
      <w:bookmarkStart w:id="100" w:name="_Toc9275"/>
      <w:r>
        <w:rPr>
          <w:rFonts w:hint="eastAsia" w:ascii="宋体" w:hAnsi="宋体" w:cs="宋体"/>
          <w:color w:val="auto"/>
          <w:sz w:val="30"/>
          <w:szCs w:val="30"/>
          <w:highlight w:val="none"/>
        </w:rPr>
        <w:t>第三部分 专用合同条款</w:t>
      </w:r>
      <w:bookmarkEnd w:id="100"/>
    </w:p>
    <w:p w14:paraId="53F498F1">
      <w:pPr>
        <w:pStyle w:val="7"/>
        <w:spacing w:line="440" w:lineRule="exact"/>
        <w:jc w:val="left"/>
        <w:rPr>
          <w:rFonts w:hint="eastAsia"/>
          <w:b w:val="0"/>
          <w:color w:val="auto"/>
          <w:sz w:val="21"/>
          <w:szCs w:val="21"/>
          <w:highlight w:val="none"/>
        </w:rPr>
      </w:pPr>
      <w:r>
        <w:rPr>
          <w:rFonts w:hint="eastAsia"/>
          <w:b w:val="0"/>
          <w:color w:val="auto"/>
          <w:sz w:val="21"/>
          <w:szCs w:val="21"/>
          <w:highlight w:val="none"/>
        </w:rPr>
        <w:t>1. 一般约定</w:t>
      </w:r>
    </w:p>
    <w:p w14:paraId="5016E547">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1.1 词语定义与解释</w:t>
      </w:r>
    </w:p>
    <w:p w14:paraId="1A1888DA">
      <w:pPr>
        <w:spacing w:line="44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1.1.1合同</w:t>
      </w:r>
    </w:p>
    <w:p w14:paraId="13E6014F">
      <w:pPr>
        <w:spacing w:line="440" w:lineRule="exact"/>
        <w:ind w:firstLine="420" w:firstLineChars="200"/>
        <w:jc w:val="left"/>
        <w:rPr>
          <w:rFonts w:hint="eastAsia" w:ascii="宋体" w:hAnsi="宋体" w:cs="宋体"/>
          <w:color w:val="auto"/>
          <w:szCs w:val="21"/>
          <w:highlight w:val="none"/>
          <w:u w:val="single"/>
        </w:rPr>
      </w:pPr>
      <w:r>
        <w:rPr>
          <w:rFonts w:hint="eastAsia" w:ascii="宋体" w:hAnsi="宋体" w:cs="宋体"/>
          <w:color w:val="auto"/>
          <w:kern w:val="0"/>
          <w:szCs w:val="21"/>
          <w:highlight w:val="none"/>
        </w:rPr>
        <w:t>1.1.1.8 其他合同文件包括：</w:t>
      </w:r>
      <w:r>
        <w:rPr>
          <w:rFonts w:hint="eastAsia" w:ascii="宋体" w:hAnsi="宋体" w:cs="宋体"/>
          <w:color w:val="auto"/>
          <w:szCs w:val="21"/>
          <w:highlight w:val="none"/>
          <w:u w:val="single"/>
        </w:rPr>
        <w:t xml:space="preserve">招标文件及其附件、投标文件及其附件、专用条款的补充条款、 双方洽商的变更协议或补充协议等双方来往函件  </w:t>
      </w:r>
      <w:r>
        <w:rPr>
          <w:rFonts w:hint="eastAsia" w:ascii="宋体" w:hAnsi="宋体" w:cs="宋体"/>
          <w:color w:val="auto"/>
          <w:szCs w:val="21"/>
          <w:highlight w:val="none"/>
        </w:rPr>
        <w:t>。</w:t>
      </w:r>
    </w:p>
    <w:p w14:paraId="7D7AF965">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 xml:space="preserve">1.3 法律 </w:t>
      </w:r>
    </w:p>
    <w:p w14:paraId="53575F84">
      <w:pPr>
        <w:autoSpaceDE w:val="0"/>
        <w:autoSpaceDN w:val="0"/>
        <w:adjustRightInd w:val="0"/>
        <w:spacing w:line="440" w:lineRule="exact"/>
        <w:ind w:left="596" w:leftChars="284"/>
        <w:jc w:val="left"/>
        <w:rPr>
          <w:rFonts w:hint="eastAsia" w:ascii="宋体" w:hAnsi="宋体" w:cs="宋体"/>
          <w:color w:val="auto"/>
          <w:szCs w:val="21"/>
          <w:highlight w:val="none"/>
          <w:u w:val="single"/>
        </w:rPr>
      </w:pPr>
      <w:r>
        <w:rPr>
          <w:rFonts w:hint="eastAsia" w:ascii="宋体" w:hAnsi="宋体" w:cs="宋体"/>
          <w:color w:val="auto"/>
          <w:szCs w:val="21"/>
          <w:highlight w:val="none"/>
        </w:rPr>
        <w:t>适用于合同的其他规范性文件：</w:t>
      </w:r>
      <w:r>
        <w:rPr>
          <w:rFonts w:hint="eastAsia" w:ascii="宋体" w:hAnsi="宋体" w:cs="宋体"/>
          <w:color w:val="auto"/>
          <w:szCs w:val="21"/>
          <w:highlight w:val="none"/>
          <w:u w:val="single"/>
        </w:rPr>
        <w:t xml:space="preserve">国家及地方有关建设工程勘察设计管理法规和规章  </w:t>
      </w:r>
      <w:r>
        <w:rPr>
          <w:rFonts w:hint="eastAsia" w:ascii="宋体" w:hAnsi="宋体" w:cs="宋体"/>
          <w:color w:val="auto"/>
          <w:szCs w:val="21"/>
          <w:highlight w:val="none"/>
        </w:rPr>
        <w:t>。</w:t>
      </w:r>
    </w:p>
    <w:p w14:paraId="2AF0B4AD">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1.4 技术标准</w:t>
      </w:r>
    </w:p>
    <w:p w14:paraId="62ADD708">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1.4.1适用于工程的技术标准包括：</w:t>
      </w:r>
      <w:r>
        <w:rPr>
          <w:rFonts w:hint="eastAsia" w:ascii="宋体" w:hAnsi="宋体" w:cs="宋体"/>
          <w:color w:val="auto"/>
          <w:szCs w:val="21"/>
          <w:highlight w:val="none"/>
          <w:u w:val="single"/>
        </w:rPr>
        <w:t xml:space="preserve">  国家及行业现行有关规范和标准           </w:t>
      </w:r>
      <w:r>
        <w:rPr>
          <w:rFonts w:hint="eastAsia" w:ascii="宋体" w:hAnsi="宋体" w:cs="宋体"/>
          <w:color w:val="auto"/>
          <w:szCs w:val="21"/>
          <w:highlight w:val="none"/>
        </w:rPr>
        <w:t>。</w:t>
      </w:r>
    </w:p>
    <w:p w14:paraId="545CB634">
      <w:pPr>
        <w:spacing w:line="440" w:lineRule="exact"/>
        <w:ind w:firstLine="420" w:firstLineChars="200"/>
        <w:jc w:val="left"/>
        <w:rPr>
          <w:rFonts w:hint="eastAsia" w:ascii="宋体" w:hAnsi="宋体" w:cs="宋体"/>
          <w:color w:val="auto"/>
          <w:szCs w:val="21"/>
          <w:highlight w:val="none"/>
          <w:u w:val="single"/>
        </w:rPr>
      </w:pPr>
      <w:r>
        <w:rPr>
          <w:rFonts w:hint="eastAsia" w:ascii="宋体" w:hAnsi="宋体" w:cs="宋体"/>
          <w:color w:val="auto"/>
          <w:kern w:val="0"/>
          <w:szCs w:val="21"/>
          <w:highlight w:val="none"/>
        </w:rPr>
        <w:t>1.4.2 国外技术标准原文版本和中文译本的提供方：</w:t>
      </w:r>
      <w:r>
        <w:rPr>
          <w:rFonts w:hint="eastAsia" w:ascii="宋体" w:hAnsi="宋体" w:cs="宋体"/>
          <w:color w:val="auto"/>
          <w:kern w:val="0"/>
          <w:szCs w:val="21"/>
          <w:highlight w:val="none"/>
          <w:u w:val="single"/>
        </w:rPr>
        <w:t xml:space="preserve">     /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57BBDA1C">
      <w:pPr>
        <w:spacing w:line="440" w:lineRule="exact"/>
        <w:ind w:firstLine="420" w:firstLineChars="200"/>
        <w:jc w:val="left"/>
        <w:rPr>
          <w:rFonts w:hint="eastAsia" w:ascii="宋体" w:hAnsi="宋体" w:cs="宋体"/>
          <w:color w:val="auto"/>
          <w:szCs w:val="21"/>
          <w:highlight w:val="none"/>
          <w:u w:val="single"/>
        </w:rPr>
      </w:pPr>
      <w:r>
        <w:rPr>
          <w:rFonts w:hint="eastAsia" w:ascii="宋体" w:hAnsi="宋体" w:cs="宋体"/>
          <w:color w:val="auto"/>
          <w:kern w:val="0"/>
          <w:szCs w:val="21"/>
          <w:highlight w:val="none"/>
        </w:rPr>
        <w:t>提供国外技术标准的名称：</w:t>
      </w:r>
      <w:r>
        <w:rPr>
          <w:rFonts w:hint="eastAsia" w:ascii="宋体" w:hAnsi="宋体" w:cs="宋体"/>
          <w:color w:val="auto"/>
          <w:kern w:val="0"/>
          <w:szCs w:val="21"/>
          <w:highlight w:val="none"/>
          <w:u w:val="single"/>
        </w:rPr>
        <w:t xml:space="preserve">          /                                        </w:t>
      </w:r>
      <w:r>
        <w:rPr>
          <w:rFonts w:hint="eastAsia" w:ascii="宋体" w:hAnsi="宋体" w:cs="宋体"/>
          <w:color w:val="auto"/>
          <w:kern w:val="0"/>
          <w:szCs w:val="21"/>
          <w:highlight w:val="none"/>
        </w:rPr>
        <w:t xml:space="preserve">； </w:t>
      </w:r>
    </w:p>
    <w:p w14:paraId="138B2949">
      <w:pPr>
        <w:spacing w:line="44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提供国外技术标准的份数：</w:t>
      </w:r>
      <w:r>
        <w:rPr>
          <w:rFonts w:hint="eastAsia" w:ascii="宋体" w:hAnsi="宋体" w:cs="宋体"/>
          <w:color w:val="auto"/>
          <w:kern w:val="0"/>
          <w:szCs w:val="21"/>
          <w:highlight w:val="none"/>
          <w:u w:val="single"/>
        </w:rPr>
        <w:t xml:space="preserve">          /                                        </w:t>
      </w:r>
      <w:r>
        <w:rPr>
          <w:rFonts w:hint="eastAsia" w:ascii="宋体" w:hAnsi="宋体" w:cs="宋体"/>
          <w:color w:val="auto"/>
          <w:kern w:val="0"/>
          <w:szCs w:val="21"/>
          <w:highlight w:val="none"/>
        </w:rPr>
        <w:t>；</w:t>
      </w:r>
    </w:p>
    <w:p w14:paraId="73E3F743">
      <w:pPr>
        <w:spacing w:line="44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提供国外技术标准的时间：</w:t>
      </w:r>
      <w:r>
        <w:rPr>
          <w:rFonts w:hint="eastAsia" w:ascii="宋体" w:hAnsi="宋体" w:cs="宋体"/>
          <w:color w:val="auto"/>
          <w:kern w:val="0"/>
          <w:szCs w:val="21"/>
          <w:highlight w:val="none"/>
          <w:u w:val="single"/>
        </w:rPr>
        <w:t xml:space="preserve">         /                                        </w:t>
      </w:r>
      <w:r>
        <w:rPr>
          <w:rFonts w:hint="eastAsia" w:ascii="宋体" w:hAnsi="宋体" w:cs="宋体"/>
          <w:color w:val="auto"/>
          <w:kern w:val="0"/>
          <w:szCs w:val="21"/>
          <w:highlight w:val="none"/>
        </w:rPr>
        <w:t>；</w:t>
      </w:r>
    </w:p>
    <w:p w14:paraId="64D07FCA">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kern w:val="0"/>
          <w:szCs w:val="21"/>
          <w:highlight w:val="none"/>
        </w:rPr>
        <w:t>提供国外技术标准的费用承担：</w:t>
      </w:r>
      <w:r>
        <w:rPr>
          <w:rFonts w:hint="eastAsia" w:ascii="宋体" w:hAnsi="宋体" w:cs="宋体"/>
          <w:color w:val="auto"/>
          <w:kern w:val="0"/>
          <w:szCs w:val="21"/>
          <w:highlight w:val="none"/>
          <w:u w:val="single"/>
        </w:rPr>
        <w:t xml:space="preserve">       /                                       </w:t>
      </w:r>
      <w:r>
        <w:rPr>
          <w:rFonts w:hint="eastAsia" w:ascii="宋体" w:hAnsi="宋体" w:cs="宋体"/>
          <w:color w:val="auto"/>
          <w:kern w:val="0"/>
          <w:szCs w:val="21"/>
          <w:highlight w:val="none"/>
        </w:rPr>
        <w:t>。</w:t>
      </w:r>
    </w:p>
    <w:p w14:paraId="698283A3">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1.4.3 发包人对工程的技术标准和功能要求的特殊要求：</w:t>
      </w:r>
      <w:r>
        <w:rPr>
          <w:rFonts w:hint="eastAsia" w:ascii="宋体" w:hAnsi="宋体" w:cs="宋体"/>
          <w:color w:val="auto"/>
          <w:szCs w:val="21"/>
          <w:highlight w:val="none"/>
          <w:u w:val="single"/>
        </w:rPr>
        <w:t xml:space="preserve"> 无； 若设计人如采用新技术、新材料、新工艺、新设备，且来源唯一、或含有专利技术，或需要供应商研发的，则应尽早在设计文件中告知委托方；一般材料选用和设备系统的设计，则应在初步设计阶段就提出有关技术 参数及其建议的设备型号和规格  </w:t>
      </w:r>
      <w:r>
        <w:rPr>
          <w:rFonts w:hint="eastAsia" w:ascii="宋体" w:hAnsi="宋体" w:cs="宋体"/>
          <w:color w:val="auto"/>
          <w:szCs w:val="21"/>
          <w:highlight w:val="none"/>
        </w:rPr>
        <w:t xml:space="preserve">。                        </w:t>
      </w:r>
    </w:p>
    <w:p w14:paraId="54D34DCC">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1.5 合同文件的优先顺序</w:t>
      </w:r>
    </w:p>
    <w:p w14:paraId="426C81B8">
      <w:pPr>
        <w:spacing w:line="440" w:lineRule="exact"/>
        <w:ind w:firstLine="420" w:firstLineChars="200"/>
        <w:jc w:val="left"/>
        <w:rPr>
          <w:rFonts w:hint="eastAsia" w:ascii="宋体" w:hAnsi="宋体" w:cs="宋体"/>
          <w:color w:val="auto"/>
          <w:szCs w:val="21"/>
          <w:highlight w:val="none"/>
          <w:u w:val="single"/>
        </w:rPr>
      </w:pPr>
      <w:r>
        <w:rPr>
          <w:rFonts w:hint="eastAsia" w:ascii="宋体" w:hAnsi="宋体" w:cs="宋体"/>
          <w:color w:val="auto"/>
          <w:szCs w:val="21"/>
          <w:highlight w:val="none"/>
        </w:rPr>
        <w:t>合同文件组成及优先顺序为：</w:t>
      </w:r>
      <w:r>
        <w:rPr>
          <w:rFonts w:hint="eastAsia" w:ascii="宋体" w:hAnsi="宋体" w:cs="宋体"/>
          <w:color w:val="auto"/>
          <w:szCs w:val="21"/>
          <w:highlight w:val="none"/>
          <w:u w:val="single"/>
        </w:rPr>
        <w:t>（1）合同协议书；（2）专用合同条款及其附件；（3）通用合同条款；（4）中标通知书（如果有）；（5）投标函及其附录（如果有）；（6）发包人要求；（7）技术标准；（8）发包人提供的上一阶段图纸（如果有）；（9）其他合同文件。</w:t>
      </w:r>
    </w:p>
    <w:p w14:paraId="24198CAA">
      <w:pPr>
        <w:spacing w:line="440" w:lineRule="exact"/>
        <w:ind w:firstLine="420" w:firstLineChars="200"/>
        <w:jc w:val="left"/>
        <w:rPr>
          <w:rFonts w:hint="eastAsia" w:ascii="宋体" w:hAnsi="宋体" w:cs="宋体"/>
          <w:color w:val="auto"/>
          <w:szCs w:val="21"/>
          <w:highlight w:val="none"/>
          <w:u w:val="single"/>
        </w:rPr>
      </w:pPr>
      <w:r>
        <w:rPr>
          <w:rFonts w:hint="eastAsia" w:ascii="宋体" w:hAnsi="宋体" w:cs="宋体"/>
          <w:color w:val="auto"/>
          <w:szCs w:val="21"/>
          <w:highlight w:val="none"/>
          <w:u w:val="single"/>
        </w:rPr>
        <w:t>上述各项合同文件包括合同当事人就该项合同文件所作出的补充和修改，属于同一类内容的文件，应以最新签署的为准。</w:t>
      </w:r>
    </w:p>
    <w:p w14:paraId="7D66A9EA">
      <w:pPr>
        <w:spacing w:line="440" w:lineRule="exact"/>
        <w:ind w:firstLine="420" w:firstLineChars="200"/>
        <w:jc w:val="left"/>
        <w:rPr>
          <w:rFonts w:hint="eastAsia" w:ascii="宋体" w:hAnsi="宋体" w:cs="宋体"/>
          <w:color w:val="auto"/>
          <w:szCs w:val="21"/>
          <w:highlight w:val="none"/>
          <w:u w:val="single"/>
        </w:rPr>
      </w:pPr>
      <w:r>
        <w:rPr>
          <w:rFonts w:hint="eastAsia" w:ascii="宋体" w:hAnsi="宋体" w:cs="宋体"/>
          <w:color w:val="auto"/>
          <w:szCs w:val="21"/>
          <w:highlight w:val="none"/>
          <w:u w:val="single"/>
        </w:rPr>
        <w:t>在合同履行过程中形成的与合同有关的文件均构成合同文件组成部分，并根据其性质确定优先解释顺序。</w:t>
      </w:r>
    </w:p>
    <w:p w14:paraId="5C87C810">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1.6 联络</w:t>
      </w:r>
    </w:p>
    <w:p w14:paraId="2009E21A">
      <w:pPr>
        <w:spacing w:line="44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1.6.1 发包人和设计人应当在</w:t>
      </w:r>
      <w:r>
        <w:rPr>
          <w:rFonts w:hint="eastAsia" w:ascii="宋体" w:hAnsi="宋体" w:cs="宋体"/>
          <w:color w:val="auto"/>
          <w:szCs w:val="21"/>
          <w:highlight w:val="none"/>
          <w:u w:val="single"/>
        </w:rPr>
        <w:t xml:space="preserve">3  </w:t>
      </w:r>
      <w:r>
        <w:rPr>
          <w:rFonts w:hint="eastAsia" w:ascii="宋体" w:hAnsi="宋体" w:cs="宋体"/>
          <w:color w:val="auto"/>
          <w:kern w:val="0"/>
          <w:szCs w:val="21"/>
          <w:highlight w:val="none"/>
        </w:rPr>
        <w:t>天内将与合同有关的通知、批准、证明、证书、指示、指令、要求、请求、同意、确定和决定等书面函件送达对方当事人。</w:t>
      </w:r>
    </w:p>
    <w:p w14:paraId="1A9C19BE">
      <w:pPr>
        <w:spacing w:line="44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1.6.2 发包人和设计人联系信息</w:t>
      </w:r>
    </w:p>
    <w:p w14:paraId="33363168">
      <w:pPr>
        <w:spacing w:line="44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发包人接收文件的地点：</w:t>
      </w:r>
      <w:r>
        <w:rPr>
          <w:rFonts w:hint="eastAsia" w:ascii="宋体" w:hAnsi="宋体" w:cs="宋体"/>
          <w:color w:val="auto"/>
          <w:szCs w:val="21"/>
          <w:highlight w:val="none"/>
          <w:u w:val="single"/>
        </w:rPr>
        <w:t xml:space="preserve">                                </w:t>
      </w:r>
      <w:r>
        <w:rPr>
          <w:rFonts w:hint="eastAsia" w:ascii="宋体" w:hAnsi="宋体" w:cs="宋体"/>
          <w:color w:val="auto"/>
          <w:kern w:val="0"/>
          <w:szCs w:val="21"/>
          <w:highlight w:val="none"/>
        </w:rPr>
        <w:t>；</w:t>
      </w:r>
    </w:p>
    <w:p w14:paraId="634B5A9B">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kern w:val="0"/>
          <w:szCs w:val="21"/>
          <w:highlight w:val="none"/>
        </w:rPr>
        <w:t>发包人指定的接收人为：</w:t>
      </w:r>
      <w:r>
        <w:rPr>
          <w:rFonts w:hint="eastAsia" w:ascii="宋体" w:hAnsi="宋体" w:cs="宋体"/>
          <w:color w:val="auto"/>
          <w:szCs w:val="21"/>
          <w:highlight w:val="none"/>
          <w:u w:val="single"/>
        </w:rPr>
        <w:t xml:space="preserve">                  </w:t>
      </w:r>
      <w:r>
        <w:rPr>
          <w:rFonts w:hint="eastAsia" w:ascii="宋体" w:hAnsi="宋体" w:cs="宋体"/>
          <w:color w:val="auto"/>
          <w:szCs w:val="21"/>
          <w:highlight w:val="none"/>
        </w:rPr>
        <w:t>；</w:t>
      </w:r>
    </w:p>
    <w:p w14:paraId="69874630">
      <w:pPr>
        <w:spacing w:line="440" w:lineRule="exact"/>
        <w:ind w:firstLine="420" w:firstLineChars="200"/>
        <w:jc w:val="left"/>
        <w:rPr>
          <w:rFonts w:hint="eastAsia" w:ascii="宋体" w:hAnsi="宋体" w:cs="宋体"/>
          <w:color w:val="auto"/>
          <w:szCs w:val="21"/>
          <w:highlight w:val="none"/>
          <w:u w:val="single"/>
        </w:rPr>
      </w:pPr>
      <w:r>
        <w:rPr>
          <w:rFonts w:hint="eastAsia" w:ascii="宋体" w:hAnsi="宋体" w:cs="宋体"/>
          <w:color w:val="auto"/>
          <w:szCs w:val="21"/>
          <w:highlight w:val="none"/>
        </w:rPr>
        <w:t>发包人指定的联系电话及传真号码：</w:t>
      </w:r>
      <w:r>
        <w:rPr>
          <w:rFonts w:hint="eastAsia" w:ascii="宋体" w:hAnsi="宋体" w:cs="宋体"/>
          <w:color w:val="auto"/>
          <w:szCs w:val="21"/>
          <w:highlight w:val="none"/>
          <w:u w:val="single"/>
        </w:rPr>
        <w:t>             </w:t>
      </w:r>
      <w:r>
        <w:rPr>
          <w:rFonts w:hint="eastAsia" w:ascii="宋体" w:hAnsi="宋体" w:cs="宋体"/>
          <w:color w:val="auto"/>
          <w:szCs w:val="21"/>
          <w:highlight w:val="none"/>
        </w:rPr>
        <w:t>；</w:t>
      </w:r>
    </w:p>
    <w:p w14:paraId="5051AC49">
      <w:pPr>
        <w:spacing w:line="44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发包人指定的电子邮箱：</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w:t>
      </w:r>
    </w:p>
    <w:p w14:paraId="442F24C0">
      <w:pPr>
        <w:spacing w:line="44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设计人接收文件的地点：</w:t>
      </w:r>
      <w:r>
        <w:rPr>
          <w:rFonts w:hint="eastAsia" w:ascii="宋体" w:hAnsi="宋体" w:cs="宋体"/>
          <w:color w:val="auto"/>
          <w:szCs w:val="21"/>
          <w:highlight w:val="none"/>
          <w:u w:val="single"/>
        </w:rPr>
        <w:t xml:space="preserve">                             </w:t>
      </w:r>
      <w:r>
        <w:rPr>
          <w:rFonts w:hint="eastAsia" w:ascii="宋体" w:hAnsi="宋体" w:cs="宋体"/>
          <w:color w:val="auto"/>
          <w:kern w:val="0"/>
          <w:szCs w:val="21"/>
          <w:highlight w:val="none"/>
        </w:rPr>
        <w:t>；</w:t>
      </w:r>
    </w:p>
    <w:p w14:paraId="2B5B035F">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kern w:val="0"/>
          <w:szCs w:val="21"/>
          <w:highlight w:val="none"/>
        </w:rPr>
        <w:t>设计人指定的接收人为：</w:t>
      </w:r>
      <w:r>
        <w:rPr>
          <w:rFonts w:hint="eastAsia" w:ascii="宋体" w:hAnsi="宋体" w:cs="宋体"/>
          <w:color w:val="auto"/>
          <w:szCs w:val="21"/>
          <w:highlight w:val="none"/>
          <w:u w:val="single"/>
        </w:rPr>
        <w:t xml:space="preserve">               </w:t>
      </w:r>
      <w:r>
        <w:rPr>
          <w:rFonts w:hint="eastAsia" w:ascii="宋体" w:hAnsi="宋体" w:cs="宋体"/>
          <w:color w:val="auto"/>
          <w:szCs w:val="21"/>
          <w:highlight w:val="none"/>
        </w:rPr>
        <w:t>；</w:t>
      </w:r>
    </w:p>
    <w:p w14:paraId="60B033F0">
      <w:pPr>
        <w:spacing w:line="440" w:lineRule="exact"/>
        <w:ind w:firstLine="420" w:firstLineChars="200"/>
        <w:jc w:val="left"/>
        <w:rPr>
          <w:rFonts w:hint="eastAsia" w:ascii="宋体" w:hAnsi="宋体" w:cs="宋体"/>
          <w:color w:val="auto"/>
          <w:szCs w:val="21"/>
          <w:highlight w:val="none"/>
          <w:u w:val="single"/>
        </w:rPr>
      </w:pPr>
      <w:r>
        <w:rPr>
          <w:rFonts w:hint="eastAsia" w:ascii="宋体" w:hAnsi="宋体" w:cs="宋体"/>
          <w:color w:val="auto"/>
          <w:szCs w:val="21"/>
          <w:highlight w:val="none"/>
        </w:rPr>
        <w:t>设计人指定的联系电话及传真号码：</w:t>
      </w:r>
      <w:r>
        <w:rPr>
          <w:rFonts w:hint="eastAsia" w:ascii="宋体" w:hAnsi="宋体" w:cs="宋体"/>
          <w:color w:val="auto"/>
          <w:szCs w:val="21"/>
          <w:highlight w:val="none"/>
          <w:u w:val="single"/>
        </w:rPr>
        <w:t>             </w:t>
      </w:r>
      <w:r>
        <w:rPr>
          <w:rFonts w:hint="eastAsia" w:ascii="宋体" w:hAnsi="宋体" w:cs="宋体"/>
          <w:color w:val="auto"/>
          <w:szCs w:val="21"/>
          <w:highlight w:val="none"/>
        </w:rPr>
        <w:t>；</w:t>
      </w:r>
    </w:p>
    <w:p w14:paraId="7D02669C">
      <w:pPr>
        <w:spacing w:line="44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szCs w:val="21"/>
          <w:highlight w:val="none"/>
        </w:rPr>
        <w:t>设计人</w:t>
      </w:r>
      <w:r>
        <w:rPr>
          <w:rFonts w:hint="eastAsia" w:ascii="宋体" w:hAnsi="宋体" w:cs="宋体"/>
          <w:color w:val="auto"/>
          <w:kern w:val="0"/>
          <w:szCs w:val="21"/>
          <w:highlight w:val="none"/>
        </w:rPr>
        <w:t>指定的电子邮箱：</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w:t>
      </w:r>
    </w:p>
    <w:p w14:paraId="1252E8A9">
      <w:pPr>
        <w:spacing w:line="44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1.8 保密</w:t>
      </w:r>
    </w:p>
    <w:p w14:paraId="66301BDD">
      <w:pPr>
        <w:spacing w:line="44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保密期限：</w:t>
      </w:r>
      <w:r>
        <w:rPr>
          <w:rFonts w:hint="eastAsia" w:ascii="宋体" w:hAnsi="宋体" w:cs="宋体"/>
          <w:color w:val="auto"/>
          <w:kern w:val="0"/>
          <w:szCs w:val="21"/>
          <w:highlight w:val="none"/>
          <w:u w:val="single"/>
        </w:rPr>
        <w:t xml:space="preserve"> 未经发包人同意，设计人无论何时均不得将发包人提供的图纸、文件等资料信息泄露给第三方 </w:t>
      </w:r>
      <w:r>
        <w:rPr>
          <w:rFonts w:hint="eastAsia" w:ascii="宋体" w:hAnsi="宋体" w:cs="宋体"/>
          <w:color w:val="auto"/>
          <w:kern w:val="0"/>
          <w:szCs w:val="21"/>
          <w:highlight w:val="none"/>
        </w:rPr>
        <w:t>。</w:t>
      </w:r>
    </w:p>
    <w:p w14:paraId="4DEFB739">
      <w:pPr>
        <w:pStyle w:val="7"/>
        <w:spacing w:line="440" w:lineRule="exact"/>
        <w:jc w:val="left"/>
        <w:rPr>
          <w:rFonts w:hint="eastAsia"/>
          <w:b w:val="0"/>
          <w:color w:val="auto"/>
          <w:sz w:val="21"/>
          <w:szCs w:val="21"/>
          <w:highlight w:val="none"/>
        </w:rPr>
      </w:pPr>
      <w:r>
        <w:rPr>
          <w:rFonts w:hint="eastAsia"/>
          <w:b w:val="0"/>
          <w:color w:val="auto"/>
          <w:sz w:val="21"/>
          <w:szCs w:val="21"/>
          <w:highlight w:val="none"/>
        </w:rPr>
        <w:t>2. 发包人</w:t>
      </w:r>
    </w:p>
    <w:p w14:paraId="32BF1FC1">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2.1 发包人一般义务</w:t>
      </w:r>
    </w:p>
    <w:p w14:paraId="719606B3">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2.1.3 发包人其它义务：</w:t>
      </w:r>
      <w:r>
        <w:rPr>
          <w:rFonts w:hint="eastAsia" w:ascii="宋体" w:hAnsi="宋体" w:cs="宋体"/>
          <w:color w:val="auto"/>
          <w:szCs w:val="21"/>
          <w:highlight w:val="none"/>
          <w:u w:val="single"/>
        </w:rPr>
        <w:t xml:space="preserve">  发包人应向设计人提供项目设计所需的基础资料  </w:t>
      </w:r>
      <w:r>
        <w:rPr>
          <w:rFonts w:hint="eastAsia" w:ascii="宋体" w:hAnsi="宋体" w:cs="宋体"/>
          <w:color w:val="auto"/>
          <w:szCs w:val="21"/>
          <w:highlight w:val="none"/>
        </w:rPr>
        <w:t>。</w:t>
      </w:r>
    </w:p>
    <w:p w14:paraId="7BAF786E">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2.2 发包人代表</w:t>
      </w:r>
    </w:p>
    <w:p w14:paraId="3F62DB4E">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发包人代表</w:t>
      </w:r>
    </w:p>
    <w:p w14:paraId="26CC7DFC">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姓    名：</w:t>
      </w:r>
      <w:r>
        <w:rPr>
          <w:rFonts w:hint="eastAsia" w:ascii="宋体" w:hAnsi="宋体" w:cs="宋体"/>
          <w:color w:val="auto"/>
          <w:szCs w:val="21"/>
          <w:highlight w:val="none"/>
          <w:u w:val="single"/>
        </w:rPr>
        <w:t xml:space="preserve">               </w:t>
      </w:r>
      <w:r>
        <w:rPr>
          <w:rFonts w:hint="eastAsia" w:ascii="宋体" w:hAnsi="宋体" w:cs="宋体"/>
          <w:color w:val="auto"/>
          <w:szCs w:val="21"/>
          <w:highlight w:val="none"/>
        </w:rPr>
        <w:t>；</w:t>
      </w:r>
    </w:p>
    <w:p w14:paraId="7F8EA492">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身份证号：</w:t>
      </w:r>
      <w:r>
        <w:rPr>
          <w:rFonts w:hint="eastAsia" w:ascii="宋体" w:hAnsi="宋体" w:cs="宋体"/>
          <w:color w:val="auto"/>
          <w:szCs w:val="21"/>
          <w:highlight w:val="none"/>
          <w:u w:val="single"/>
        </w:rPr>
        <w:t xml:space="preserve">          </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1B1EF1D7">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职    务：</w:t>
      </w:r>
      <w:r>
        <w:rPr>
          <w:rFonts w:hint="eastAsia" w:ascii="宋体" w:hAnsi="宋体" w:cs="宋体"/>
          <w:color w:val="auto"/>
          <w:szCs w:val="21"/>
          <w:highlight w:val="none"/>
          <w:u w:val="single"/>
        </w:rPr>
        <w:t xml:space="preserve">        </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3C80750D">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联系电话：</w:t>
      </w:r>
      <w:r>
        <w:rPr>
          <w:rFonts w:hint="eastAsia" w:ascii="宋体" w:hAnsi="宋体" w:cs="宋体"/>
          <w:color w:val="auto"/>
          <w:szCs w:val="21"/>
          <w:highlight w:val="none"/>
          <w:u w:val="single"/>
        </w:rPr>
        <w:t xml:space="preserve">               </w:t>
      </w:r>
      <w:r>
        <w:rPr>
          <w:rFonts w:hint="eastAsia" w:ascii="宋体" w:hAnsi="宋体" w:cs="宋体"/>
          <w:color w:val="auto"/>
          <w:szCs w:val="21"/>
          <w:highlight w:val="none"/>
        </w:rPr>
        <w:t>；</w:t>
      </w:r>
    </w:p>
    <w:p w14:paraId="7F9C0D21">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电子信箱：</w:t>
      </w:r>
      <w:r>
        <w:rPr>
          <w:rFonts w:hint="eastAsia" w:ascii="宋体" w:hAnsi="宋体" w:cs="宋体"/>
          <w:color w:val="auto"/>
          <w:szCs w:val="21"/>
          <w:highlight w:val="none"/>
          <w:u w:val="single"/>
        </w:rPr>
        <w:t xml:space="preserve">               </w:t>
      </w:r>
      <w:r>
        <w:rPr>
          <w:rFonts w:hint="eastAsia" w:ascii="宋体" w:hAnsi="宋体" w:cs="宋体"/>
          <w:color w:val="auto"/>
          <w:szCs w:val="21"/>
          <w:highlight w:val="none"/>
        </w:rPr>
        <w:t>；</w:t>
      </w:r>
    </w:p>
    <w:p w14:paraId="60739783">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通信地址：</w:t>
      </w:r>
      <w:r>
        <w:rPr>
          <w:rFonts w:hint="eastAsia" w:ascii="宋体" w:hAnsi="宋体" w:cs="宋体"/>
          <w:color w:val="auto"/>
          <w:szCs w:val="21"/>
          <w:highlight w:val="none"/>
          <w:u w:val="single"/>
        </w:rPr>
        <w:t xml:space="preserve">         </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14:paraId="121C53F1">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发包人对发包人代表的授权范围如下：</w:t>
      </w:r>
      <w:r>
        <w:rPr>
          <w:rFonts w:hint="eastAsia" w:ascii="宋体" w:hAnsi="宋体" w:cs="宋体"/>
          <w:color w:val="auto"/>
          <w:szCs w:val="21"/>
          <w:highlight w:val="none"/>
          <w:u w:val="single"/>
        </w:rPr>
        <w:t>代表发包人对本项目设计过程中的设计进度及相关协调工作等进行监督和检查。但涉及工程</w:t>
      </w:r>
      <w:r>
        <w:rPr>
          <w:rFonts w:hint="eastAsia" w:ascii="宋体" w:hAnsi="宋体" w:cs="宋体"/>
          <w:color w:val="auto"/>
          <w:szCs w:val="21"/>
          <w:highlight w:val="none"/>
          <w:u w:val="single"/>
          <w:lang w:eastAsia="zh-CN"/>
        </w:rPr>
        <w:t>设计费</w:t>
      </w:r>
      <w:r>
        <w:rPr>
          <w:rFonts w:hint="eastAsia" w:ascii="宋体" w:hAnsi="宋体" w:cs="宋体"/>
          <w:color w:val="auto"/>
          <w:szCs w:val="21"/>
          <w:highlight w:val="none"/>
          <w:u w:val="single"/>
        </w:rPr>
        <w:t xml:space="preserve">用变更的确认需发包人盖章方为有效  </w:t>
      </w:r>
      <w:r>
        <w:rPr>
          <w:rFonts w:hint="eastAsia" w:ascii="宋体" w:hAnsi="宋体" w:cs="宋体"/>
          <w:color w:val="auto"/>
          <w:szCs w:val="21"/>
          <w:highlight w:val="none"/>
        </w:rPr>
        <w:t>。</w:t>
      </w:r>
    </w:p>
    <w:p w14:paraId="786EA1BB">
      <w:pPr>
        <w:spacing w:line="440" w:lineRule="exact"/>
        <w:ind w:firstLine="420" w:firstLineChars="200"/>
        <w:jc w:val="left"/>
        <w:rPr>
          <w:rFonts w:hint="eastAsia" w:ascii="宋体" w:hAnsi="宋体" w:cs="宋体"/>
          <w:color w:val="auto"/>
          <w:szCs w:val="21"/>
          <w:highlight w:val="none"/>
          <w:u w:val="single"/>
        </w:rPr>
      </w:pPr>
      <w:r>
        <w:rPr>
          <w:rFonts w:hint="eastAsia" w:ascii="宋体" w:hAnsi="宋体" w:cs="宋体"/>
          <w:color w:val="auto"/>
          <w:szCs w:val="21"/>
          <w:highlight w:val="none"/>
        </w:rPr>
        <w:t>发包人更换发包人代表的，应当提前</w:t>
      </w:r>
      <w:r>
        <w:rPr>
          <w:rFonts w:hint="eastAsia" w:ascii="宋体" w:hAnsi="宋体" w:cs="宋体"/>
          <w:color w:val="auto"/>
          <w:szCs w:val="21"/>
          <w:highlight w:val="none"/>
          <w:u w:val="single"/>
        </w:rPr>
        <w:t xml:space="preserve">  7  </w:t>
      </w:r>
      <w:r>
        <w:rPr>
          <w:rFonts w:hint="eastAsia" w:ascii="宋体" w:hAnsi="宋体" w:cs="宋体"/>
          <w:color w:val="auto"/>
          <w:szCs w:val="21"/>
          <w:highlight w:val="none"/>
        </w:rPr>
        <w:t>天书面通知设计人。</w:t>
      </w:r>
    </w:p>
    <w:p w14:paraId="680C7F6D">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2.3 发包人决定</w:t>
      </w:r>
    </w:p>
    <w:p w14:paraId="39E09306">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2.3.2 发包人应在</w:t>
      </w:r>
      <w:r>
        <w:rPr>
          <w:rFonts w:hint="eastAsia" w:ascii="宋体" w:hAnsi="宋体" w:cs="宋体"/>
          <w:color w:val="auto"/>
          <w:szCs w:val="21"/>
          <w:highlight w:val="none"/>
          <w:u w:val="single"/>
        </w:rPr>
        <w:t>7</w:t>
      </w:r>
      <w:r>
        <w:rPr>
          <w:rFonts w:hint="eastAsia" w:ascii="宋体" w:hAnsi="宋体" w:cs="宋体"/>
          <w:color w:val="auto"/>
          <w:szCs w:val="21"/>
          <w:highlight w:val="none"/>
        </w:rPr>
        <w:t>天内对设计人书面提出的事项作出书面决定。</w:t>
      </w:r>
    </w:p>
    <w:p w14:paraId="01E86C27">
      <w:pPr>
        <w:pStyle w:val="7"/>
        <w:spacing w:line="440" w:lineRule="exact"/>
        <w:jc w:val="left"/>
        <w:rPr>
          <w:rFonts w:hint="eastAsia"/>
          <w:b w:val="0"/>
          <w:color w:val="auto"/>
          <w:sz w:val="21"/>
          <w:szCs w:val="21"/>
          <w:highlight w:val="none"/>
        </w:rPr>
      </w:pPr>
      <w:r>
        <w:rPr>
          <w:rFonts w:hint="eastAsia"/>
          <w:b w:val="0"/>
          <w:color w:val="auto"/>
          <w:sz w:val="21"/>
          <w:szCs w:val="21"/>
          <w:highlight w:val="none"/>
        </w:rPr>
        <w:t>3. 设计人</w:t>
      </w:r>
    </w:p>
    <w:p w14:paraId="5D3139B8">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3.1 设计人一般义务</w:t>
      </w:r>
    </w:p>
    <w:p w14:paraId="1E0FF904">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3.1.1 设计人</w:t>
      </w:r>
      <w:r>
        <w:rPr>
          <w:rFonts w:hint="eastAsia" w:ascii="宋体" w:hAnsi="宋体" w:cs="宋体"/>
          <w:color w:val="auto"/>
          <w:szCs w:val="21"/>
          <w:highlight w:val="none"/>
          <w:u w:val="single"/>
        </w:rPr>
        <w:t xml:space="preserve"> 需 </w:t>
      </w:r>
      <w:r>
        <w:rPr>
          <w:rFonts w:hint="eastAsia" w:ascii="宋体" w:hAnsi="宋体" w:cs="宋体"/>
          <w:color w:val="auto"/>
          <w:kern w:val="0"/>
          <w:szCs w:val="21"/>
          <w:highlight w:val="none"/>
        </w:rPr>
        <w:t>配合发包人办理有关许可、批准或备案手续。</w:t>
      </w:r>
    </w:p>
    <w:p w14:paraId="4D33355C">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3.1.3 设计人其他义务：</w:t>
      </w:r>
      <w:r>
        <w:rPr>
          <w:rFonts w:hint="eastAsia" w:ascii="宋体" w:hAnsi="宋体" w:cs="宋体"/>
          <w:color w:val="auto"/>
          <w:szCs w:val="21"/>
          <w:highlight w:val="none"/>
          <w:u w:val="single"/>
        </w:rPr>
        <w:t xml:space="preserve"> </w:t>
      </w:r>
      <w:r>
        <w:rPr>
          <w:rFonts w:hint="eastAsia" w:ascii="宋体" w:hAnsi="宋体" w:cs="宋体"/>
          <w:color w:val="auto"/>
          <w:kern w:val="0"/>
          <w:szCs w:val="21"/>
          <w:highlight w:val="none"/>
          <w:lang w:eastAsia="zh-CN"/>
        </w:rPr>
        <w:t>包括但不限于本项目投资分析、可研报告编制（含单个项目及整个标段项目）、现场勘察、初步设计方案（含设计基础排布）、屋面荷载鉴定报告、加固设计方案（如需）、施工图设计、竣工图编制、概算编制、配合图纸审查、</w:t>
      </w:r>
      <w:r>
        <w:rPr>
          <w:rFonts w:hint="eastAsia" w:ascii="宋体" w:hAnsi="宋体" w:cs="宋体"/>
          <w:color w:val="auto"/>
          <w:kern w:val="0"/>
          <w:szCs w:val="21"/>
          <w:highlight w:val="none"/>
          <w:lang w:val="en-US" w:eastAsia="zh-CN"/>
        </w:rPr>
        <w:t>电力接入</w:t>
      </w:r>
      <w:r>
        <w:rPr>
          <w:rFonts w:hint="eastAsia" w:ascii="宋体" w:hAnsi="宋体" w:cs="宋体"/>
          <w:color w:val="auto"/>
          <w:szCs w:val="21"/>
          <w:highlight w:val="none"/>
          <w:lang w:eastAsia="zh-CN"/>
        </w:rPr>
        <w:t>和后期全过程设计跟踪服务等</w:t>
      </w:r>
      <w:r>
        <w:rPr>
          <w:rFonts w:hint="eastAsia" w:ascii="宋体" w:hAnsi="宋体" w:cs="宋体"/>
          <w:color w:val="auto"/>
          <w:szCs w:val="21"/>
          <w:highlight w:val="none"/>
          <w:u w:val="single"/>
        </w:rPr>
        <w:t>，以上如涉及必须提供</w:t>
      </w:r>
      <w:r>
        <w:rPr>
          <w:rFonts w:hint="eastAsia" w:ascii="宋体" w:hAnsi="宋体" w:cs="宋体"/>
          <w:color w:val="auto"/>
          <w:szCs w:val="21"/>
          <w:highlight w:val="none"/>
        </w:rPr>
        <w:t>。</w:t>
      </w:r>
    </w:p>
    <w:p w14:paraId="2D209A74">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3.2 项目负责人</w:t>
      </w:r>
    </w:p>
    <w:p w14:paraId="70CE766E">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kern w:val="0"/>
          <w:szCs w:val="21"/>
          <w:highlight w:val="none"/>
        </w:rPr>
        <w:t xml:space="preserve">3.2.1 </w:t>
      </w:r>
      <w:r>
        <w:rPr>
          <w:rFonts w:hint="eastAsia" w:ascii="宋体" w:hAnsi="宋体" w:cs="宋体"/>
          <w:color w:val="auto"/>
          <w:szCs w:val="21"/>
          <w:highlight w:val="none"/>
        </w:rPr>
        <w:t>项目负责人</w:t>
      </w:r>
    </w:p>
    <w:p w14:paraId="6D19DC11">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姓    名：</w:t>
      </w:r>
      <w:r>
        <w:rPr>
          <w:rFonts w:hint="eastAsia" w:ascii="宋体" w:hAnsi="宋体" w:cs="宋体"/>
          <w:color w:val="auto"/>
          <w:szCs w:val="21"/>
          <w:highlight w:val="none"/>
          <w:u w:val="single"/>
        </w:rPr>
        <w:t xml:space="preserve">                </w:t>
      </w:r>
      <w:r>
        <w:rPr>
          <w:rFonts w:hint="eastAsia" w:ascii="宋体" w:hAnsi="宋体" w:cs="宋体"/>
          <w:color w:val="auto"/>
          <w:szCs w:val="21"/>
          <w:highlight w:val="none"/>
        </w:rPr>
        <w:t>；</w:t>
      </w:r>
    </w:p>
    <w:p w14:paraId="34658575">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执业资格及等级：</w:t>
      </w:r>
      <w:r>
        <w:rPr>
          <w:rFonts w:hint="eastAsia" w:ascii="宋体" w:hAnsi="宋体" w:cs="宋体"/>
          <w:color w:val="auto"/>
          <w:szCs w:val="21"/>
          <w:highlight w:val="none"/>
          <w:u w:val="single"/>
        </w:rPr>
        <w:t xml:space="preserve">              </w:t>
      </w:r>
      <w:r>
        <w:rPr>
          <w:rFonts w:hint="eastAsia" w:ascii="宋体" w:hAnsi="宋体" w:cs="宋体"/>
          <w:color w:val="auto"/>
          <w:szCs w:val="21"/>
          <w:highlight w:val="none"/>
        </w:rPr>
        <w:t>；</w:t>
      </w:r>
    </w:p>
    <w:p w14:paraId="25105B4B">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注册证书号：</w:t>
      </w:r>
      <w:r>
        <w:rPr>
          <w:rFonts w:hint="eastAsia" w:ascii="宋体" w:hAnsi="宋体" w:cs="宋体"/>
          <w:color w:val="auto"/>
          <w:szCs w:val="21"/>
          <w:highlight w:val="none"/>
          <w:u w:val="single"/>
        </w:rPr>
        <w:t xml:space="preserve">              </w:t>
      </w:r>
      <w:r>
        <w:rPr>
          <w:rFonts w:hint="eastAsia" w:ascii="宋体" w:hAnsi="宋体" w:cs="宋体"/>
          <w:color w:val="auto"/>
          <w:szCs w:val="21"/>
          <w:highlight w:val="none"/>
        </w:rPr>
        <w:t>；</w:t>
      </w:r>
    </w:p>
    <w:p w14:paraId="6D25A6F1">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联系电话：</w:t>
      </w:r>
      <w:r>
        <w:rPr>
          <w:rFonts w:hint="eastAsia" w:ascii="宋体" w:hAnsi="宋体" w:cs="宋体"/>
          <w:color w:val="auto"/>
          <w:szCs w:val="21"/>
          <w:highlight w:val="none"/>
          <w:u w:val="single"/>
        </w:rPr>
        <w:t xml:space="preserve">                </w:t>
      </w:r>
      <w:r>
        <w:rPr>
          <w:rFonts w:hint="eastAsia" w:ascii="宋体" w:hAnsi="宋体" w:cs="宋体"/>
          <w:color w:val="auto"/>
          <w:szCs w:val="21"/>
          <w:highlight w:val="none"/>
        </w:rPr>
        <w:t>；</w:t>
      </w:r>
    </w:p>
    <w:p w14:paraId="220E384B">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电子信箱：</w:t>
      </w:r>
      <w:r>
        <w:rPr>
          <w:rFonts w:hint="eastAsia" w:ascii="宋体" w:hAnsi="宋体" w:cs="宋体"/>
          <w:color w:val="auto"/>
          <w:szCs w:val="21"/>
          <w:highlight w:val="none"/>
          <w:u w:val="single"/>
        </w:rPr>
        <w:t xml:space="preserve">                 </w:t>
      </w:r>
      <w:r>
        <w:rPr>
          <w:rFonts w:hint="eastAsia" w:ascii="宋体" w:hAnsi="宋体" w:cs="宋体"/>
          <w:color w:val="auto"/>
          <w:szCs w:val="21"/>
          <w:highlight w:val="none"/>
        </w:rPr>
        <w:t>；</w:t>
      </w:r>
    </w:p>
    <w:p w14:paraId="4BA4FF15">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通信地址：</w:t>
      </w:r>
      <w:r>
        <w:rPr>
          <w:rFonts w:hint="eastAsia" w:ascii="宋体" w:hAnsi="宋体" w:cs="宋体"/>
          <w:color w:val="auto"/>
          <w:szCs w:val="21"/>
          <w:highlight w:val="none"/>
          <w:u w:val="single"/>
        </w:rPr>
        <w:t xml:space="preserve">                 </w:t>
      </w:r>
      <w:r>
        <w:rPr>
          <w:rFonts w:hint="eastAsia" w:ascii="宋体" w:hAnsi="宋体" w:cs="宋体"/>
          <w:color w:val="auto"/>
          <w:szCs w:val="21"/>
          <w:highlight w:val="none"/>
        </w:rPr>
        <w:t>；</w:t>
      </w:r>
    </w:p>
    <w:p w14:paraId="1D7EF3B9">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设计人对项目负责人的授权范围如下：</w:t>
      </w:r>
      <w:r>
        <w:rPr>
          <w:rFonts w:hint="eastAsia" w:ascii="宋体" w:hAnsi="宋体" w:cs="宋体"/>
          <w:color w:val="auto"/>
          <w:szCs w:val="21"/>
          <w:highlight w:val="none"/>
          <w:u w:val="single"/>
        </w:rPr>
        <w:t xml:space="preserve">按要求完成本项目所有招标内容  </w:t>
      </w:r>
      <w:r>
        <w:rPr>
          <w:rFonts w:hint="eastAsia" w:ascii="宋体" w:hAnsi="宋体" w:cs="宋体"/>
          <w:color w:val="auto"/>
          <w:szCs w:val="21"/>
          <w:highlight w:val="none"/>
        </w:rPr>
        <w:t>。</w:t>
      </w:r>
    </w:p>
    <w:p w14:paraId="740121EA">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3.2.2 设计人更换项目负责人的，应提前</w:t>
      </w:r>
      <w:r>
        <w:rPr>
          <w:rFonts w:hint="eastAsia" w:ascii="宋体" w:hAnsi="宋体" w:cs="宋体"/>
          <w:color w:val="auto"/>
          <w:szCs w:val="21"/>
          <w:highlight w:val="none"/>
          <w:u w:val="single"/>
        </w:rPr>
        <w:t xml:space="preserve">  7  </w:t>
      </w:r>
      <w:r>
        <w:rPr>
          <w:rFonts w:hint="eastAsia" w:ascii="宋体" w:hAnsi="宋体" w:cs="宋体"/>
          <w:color w:val="auto"/>
          <w:szCs w:val="21"/>
          <w:highlight w:val="none"/>
        </w:rPr>
        <w:t>天书面通知发包人。</w:t>
      </w:r>
    </w:p>
    <w:p w14:paraId="4395BB9E">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设计人擅自更换项目负责人的违约责任：</w:t>
      </w:r>
      <w:r>
        <w:rPr>
          <w:rFonts w:hint="eastAsia" w:ascii="宋体" w:hAnsi="宋体" w:cs="宋体"/>
          <w:color w:val="auto"/>
          <w:szCs w:val="21"/>
          <w:highlight w:val="none"/>
          <w:u w:val="single"/>
        </w:rPr>
        <w:t xml:space="preserve"> 项目负责人变更必须经发包人批准，并满足《关于进一步加强建筑施工现场项目负责人变更行为管理的通知》及滁州市相关规定要求，除①因重病或重伤三个月以上，不能履行职责的；②辞职的；③发生重大质量安全责任事故，受到刑事或行政处罚，不能担任项目负责人的；④无能力履行合同责任和义务，建设单位要求更换的；⑤被责令停止职业资格的；⑥因犯罪被羁押或判刑的；⑦死亡的等原因外，原则上不得变更。其中，亡故的需提供公安部门开具的死亡证明；重大疾病的需提供三甲及以上医院证明；出国、辞职等原因提出变更的，除需提供相关证明外，须缴纳10万元违约金，否则不得变更。变更后的项目负责人必须符合本项目招标文件和投标承诺配备的同等条件人员，并按照滁州市有关规定履行变更审批程序。 </w:t>
      </w:r>
    </w:p>
    <w:p w14:paraId="4AF5C537">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 xml:space="preserve">    3.2.3 设计人应在收到书面更换通知后</w:t>
      </w:r>
      <w:r>
        <w:rPr>
          <w:rFonts w:hint="eastAsia" w:ascii="宋体" w:hAnsi="宋体" w:cs="宋体"/>
          <w:color w:val="auto"/>
          <w:szCs w:val="21"/>
          <w:highlight w:val="none"/>
          <w:u w:val="single"/>
        </w:rPr>
        <w:t xml:space="preserve">  3  </w:t>
      </w:r>
      <w:r>
        <w:rPr>
          <w:rFonts w:hint="eastAsia" w:ascii="宋体" w:hAnsi="宋体" w:cs="宋体"/>
          <w:color w:val="auto"/>
          <w:szCs w:val="21"/>
          <w:highlight w:val="none"/>
        </w:rPr>
        <w:t>天内更换项目负责人。</w:t>
      </w:r>
    </w:p>
    <w:p w14:paraId="4F7AB867">
      <w:pPr>
        <w:spacing w:line="440" w:lineRule="exact"/>
        <w:ind w:firstLine="420" w:firstLineChars="200"/>
        <w:jc w:val="left"/>
        <w:rPr>
          <w:rFonts w:hint="eastAsia" w:ascii="宋体" w:hAnsi="宋体" w:cs="宋体"/>
          <w:color w:val="auto"/>
          <w:szCs w:val="21"/>
          <w:highlight w:val="none"/>
          <w:u w:val="single"/>
        </w:rPr>
      </w:pPr>
      <w:r>
        <w:rPr>
          <w:rFonts w:hint="eastAsia" w:ascii="宋体" w:hAnsi="宋体" w:cs="宋体"/>
          <w:color w:val="auto"/>
          <w:szCs w:val="21"/>
          <w:highlight w:val="none"/>
        </w:rPr>
        <w:t>设计人无正当理由拒绝更换项目负责人的违约责任：</w:t>
      </w:r>
      <w:r>
        <w:rPr>
          <w:rFonts w:hint="eastAsia" w:ascii="宋体" w:hAnsi="宋体" w:cs="宋体"/>
          <w:color w:val="auto"/>
          <w:szCs w:val="21"/>
          <w:highlight w:val="none"/>
          <w:u w:val="single"/>
        </w:rPr>
        <w:t xml:space="preserve">  设计人必须承担给发包人造成的各项损失，发包人有权解除合同，扣除全部履约保证金，所有责任和损失由设计人承担。</w:t>
      </w:r>
    </w:p>
    <w:p w14:paraId="3C0B7611">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3.3 设计人人员</w:t>
      </w:r>
    </w:p>
    <w:p w14:paraId="63670349">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3.3.1 设计人提交项目管理机构及人员安排报告的期限：</w:t>
      </w:r>
      <w:r>
        <w:rPr>
          <w:rFonts w:hint="eastAsia" w:ascii="宋体" w:hAnsi="宋体" w:cs="宋体"/>
          <w:color w:val="auto"/>
          <w:szCs w:val="21"/>
          <w:highlight w:val="none"/>
          <w:u w:val="single"/>
        </w:rPr>
        <w:t xml:space="preserve">    合同签订后7天内     </w:t>
      </w:r>
      <w:r>
        <w:rPr>
          <w:rFonts w:hint="eastAsia" w:ascii="宋体" w:hAnsi="宋体" w:cs="宋体"/>
          <w:color w:val="auto"/>
          <w:szCs w:val="21"/>
          <w:highlight w:val="none"/>
        </w:rPr>
        <w:t>。</w:t>
      </w:r>
    </w:p>
    <w:p w14:paraId="00354846">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3.3.3 设计人无正当理由拒绝撤换主要设计人员的违约责任：</w:t>
      </w:r>
      <w:r>
        <w:rPr>
          <w:rFonts w:hint="eastAsia" w:ascii="宋体" w:hAnsi="宋体" w:cs="宋体"/>
          <w:color w:val="auto"/>
          <w:szCs w:val="21"/>
          <w:highlight w:val="none"/>
          <w:u w:val="single"/>
        </w:rPr>
        <w:t xml:space="preserve"> 设计人必须承担给发包人造成的各项损失，发包人有权解除合同，扣除全部履约保证金，所有责任和损失由设计人承担  </w:t>
      </w:r>
      <w:r>
        <w:rPr>
          <w:rFonts w:hint="eastAsia" w:ascii="宋体" w:hAnsi="宋体" w:cs="宋体"/>
          <w:color w:val="auto"/>
          <w:szCs w:val="21"/>
          <w:highlight w:val="none"/>
        </w:rPr>
        <w:t>。</w:t>
      </w:r>
    </w:p>
    <w:p w14:paraId="75F201DA">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 xml:space="preserve">3.4 设计分包 </w:t>
      </w:r>
    </w:p>
    <w:p w14:paraId="4A918477">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3.4.1 设计分包的一般约定</w:t>
      </w:r>
    </w:p>
    <w:p w14:paraId="50B72888">
      <w:pPr>
        <w:spacing w:line="440" w:lineRule="exact"/>
        <w:ind w:firstLine="420" w:firstLineChars="200"/>
        <w:jc w:val="left"/>
        <w:rPr>
          <w:rFonts w:hint="eastAsia" w:ascii="宋体" w:cs="宋体"/>
          <w:color w:val="auto"/>
          <w:szCs w:val="21"/>
          <w:highlight w:val="none"/>
          <w:u w:val="single"/>
        </w:rPr>
      </w:pPr>
      <w:r>
        <w:rPr>
          <w:rFonts w:hint="eastAsia" w:ascii="宋体" w:hAnsi="宋体" w:cs="宋体"/>
          <w:color w:val="auto"/>
          <w:szCs w:val="21"/>
          <w:highlight w:val="none"/>
        </w:rPr>
        <w:t>禁止设计分包的工程包括：</w:t>
      </w:r>
      <w:r>
        <w:rPr>
          <w:rFonts w:hint="eastAsia" w:ascii="宋体" w:hAnsi="宋体" w:cs="宋体"/>
          <w:color w:val="auto"/>
          <w:szCs w:val="21"/>
          <w:highlight w:val="none"/>
          <w:u w:val="single"/>
        </w:rPr>
        <w:t>未经发包人书面许可，一律不得分包</w:t>
      </w:r>
      <w:r>
        <w:rPr>
          <w:rFonts w:hint="eastAsia" w:ascii="宋体" w:cs="宋体"/>
          <w:color w:val="auto"/>
          <w:szCs w:val="21"/>
          <w:highlight w:val="none"/>
          <w:u w:val="single"/>
        </w:rPr>
        <w:t xml:space="preserve">  。</w:t>
      </w:r>
    </w:p>
    <w:p w14:paraId="15BF9C7D">
      <w:pPr>
        <w:spacing w:line="440" w:lineRule="exact"/>
        <w:ind w:firstLine="420" w:firstLineChars="200"/>
        <w:jc w:val="left"/>
        <w:rPr>
          <w:rFonts w:ascii="宋体" w:cs="宋体"/>
          <w:color w:val="auto"/>
          <w:szCs w:val="21"/>
          <w:highlight w:val="none"/>
          <w:u w:val="single"/>
        </w:rPr>
      </w:pPr>
      <w:r>
        <w:rPr>
          <w:rFonts w:hint="eastAsia" w:ascii="宋体" w:hAnsi="宋体" w:cs="宋体"/>
          <w:color w:val="auto"/>
          <w:szCs w:val="21"/>
          <w:highlight w:val="none"/>
        </w:rPr>
        <w:t>主体结构、关键性工作的范围：</w:t>
      </w:r>
      <w:r>
        <w:rPr>
          <w:rFonts w:hint="eastAsia" w:ascii="宋体" w:cs="宋体"/>
          <w:color w:val="auto"/>
          <w:szCs w:val="21"/>
          <w:highlight w:val="none"/>
          <w:u w:val="single"/>
        </w:rPr>
        <w:t>包括但不限于：包含但不限于包括发改委备案、可研、调查、勘察、物探、测量、初步设计、修建性详细规划设计、施工图设计以及配合建设单位完成相关设计工作的报批报审和施工期现场咨询服务工作、施工图审查并确保审图通过（如有）以及工程施工及验收等过程中的技术服务等过程中的所有技术跟踪服务工作，所有设计必须通过相关管理部门审核通过。设计跟踪包括：各阶段招标配合和施工现场配合服务，施工期间派驻现场设计代表、设计修改、变更、相关专题报告、竣工验收等服务工作,若在本项目范围增加服务内容，不予增加费用</w:t>
      </w:r>
    </w:p>
    <w:p w14:paraId="10F7C089">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 xml:space="preserve">    3.4.2设计分包的确定</w:t>
      </w:r>
    </w:p>
    <w:p w14:paraId="4E382FCA">
      <w:pPr>
        <w:spacing w:line="440" w:lineRule="exact"/>
        <w:ind w:firstLine="420" w:firstLineChars="200"/>
        <w:jc w:val="left"/>
        <w:rPr>
          <w:rFonts w:hint="eastAsia" w:ascii="宋体" w:hAnsi="宋体" w:cs="宋体"/>
          <w:color w:val="auto"/>
          <w:szCs w:val="21"/>
          <w:highlight w:val="none"/>
          <w:u w:val="single"/>
        </w:rPr>
      </w:pPr>
      <w:r>
        <w:rPr>
          <w:rFonts w:hint="eastAsia" w:ascii="宋体" w:hAnsi="宋体" w:cs="宋体"/>
          <w:color w:val="auto"/>
          <w:szCs w:val="21"/>
          <w:highlight w:val="none"/>
        </w:rPr>
        <w:t>允许分包的专业工程包括：</w:t>
      </w:r>
      <w:r>
        <w:rPr>
          <w:rFonts w:hint="eastAsia" w:ascii="宋体" w:hAnsi="宋体" w:cs="宋体"/>
          <w:color w:val="auto"/>
          <w:szCs w:val="21"/>
          <w:highlight w:val="none"/>
          <w:u w:val="single"/>
        </w:rPr>
        <w:t></w:t>
      </w:r>
      <w:r>
        <w:rPr>
          <w:rFonts w:hint="eastAsia" w:ascii="宋体" w:cs="宋体"/>
          <w:color w:val="auto"/>
          <w:szCs w:val="21"/>
          <w:highlight w:val="none"/>
          <w:u w:val="single"/>
        </w:rPr>
        <w:t xml:space="preserve">除禁止设计分包的工程外的其它工程   </w:t>
      </w:r>
      <w:r>
        <w:rPr>
          <w:rFonts w:hint="eastAsia" w:ascii="宋体" w:hAnsi="宋体" w:cs="宋体"/>
          <w:color w:val="auto"/>
          <w:szCs w:val="21"/>
          <w:highlight w:val="none"/>
        </w:rPr>
        <w:t>。</w:t>
      </w:r>
    </w:p>
    <w:p w14:paraId="108BC447">
      <w:pPr>
        <w:spacing w:line="440" w:lineRule="exact"/>
        <w:ind w:firstLine="420" w:firstLineChars="200"/>
        <w:jc w:val="left"/>
        <w:rPr>
          <w:rFonts w:hint="eastAsia" w:ascii="宋体" w:cs="宋体"/>
          <w:color w:val="auto"/>
          <w:szCs w:val="21"/>
          <w:highlight w:val="none"/>
          <w:u w:val="single"/>
        </w:rPr>
      </w:pPr>
      <w:r>
        <w:rPr>
          <w:rFonts w:hint="eastAsia" w:ascii="宋体" w:hAnsi="宋体" w:cs="宋体"/>
          <w:color w:val="auto"/>
          <w:szCs w:val="21"/>
          <w:highlight w:val="none"/>
        </w:rPr>
        <w:t>其他关于分包的约定：</w:t>
      </w:r>
      <w:r>
        <w:rPr>
          <w:rFonts w:hint="eastAsia" w:ascii="宋体" w:hAnsi="宋体" w:cs="宋体"/>
          <w:color w:val="auto"/>
          <w:szCs w:val="21"/>
          <w:highlight w:val="none"/>
          <w:u w:val="single"/>
        </w:rPr>
        <w:t xml:space="preserve">  </w:t>
      </w:r>
      <w:r>
        <w:rPr>
          <w:rFonts w:hint="eastAsia" w:ascii="宋体" w:cs="宋体"/>
          <w:color w:val="auto"/>
          <w:szCs w:val="21"/>
          <w:highlight w:val="none"/>
          <w:u w:val="single"/>
        </w:rPr>
        <w:t xml:space="preserve">设计人若不具备相关专项资质的， 可依法分包委托其他具备相应专业资质的且有类似专业设计或咨询业绩的公司完成， 但须报经招标人备案；分包单位不具备相应能力的， 招标人有权要求设计人无条件更换； 设计人须对其成果负总责， 所有费用已包含在合同价内。 </w:t>
      </w:r>
    </w:p>
    <w:p w14:paraId="7CE9D800">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3.4.3 设计人向发包人提交有关分包人资料包括：</w:t>
      </w:r>
      <w:r>
        <w:rPr>
          <w:rFonts w:hint="eastAsia" w:ascii="宋体" w:hAnsi="宋体" w:cs="宋体"/>
          <w:color w:val="auto"/>
          <w:szCs w:val="21"/>
          <w:highlight w:val="none"/>
          <w:u w:val="single"/>
        </w:rPr>
        <w:t xml:space="preserve">资质证书、业绩证明材料等其他相关证明材料。 </w:t>
      </w:r>
    </w:p>
    <w:p w14:paraId="00BC5F8D">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3.4.4 分包工程</w:t>
      </w:r>
      <w:r>
        <w:rPr>
          <w:rFonts w:hint="eastAsia" w:ascii="宋体" w:hAnsi="宋体" w:cs="宋体"/>
          <w:color w:val="auto"/>
          <w:szCs w:val="21"/>
          <w:highlight w:val="none"/>
          <w:lang w:eastAsia="zh-CN"/>
        </w:rPr>
        <w:t>设计费</w:t>
      </w:r>
      <w:r>
        <w:rPr>
          <w:rFonts w:hint="eastAsia" w:ascii="宋体" w:hAnsi="宋体" w:cs="宋体"/>
          <w:color w:val="auto"/>
          <w:szCs w:val="21"/>
          <w:highlight w:val="none"/>
        </w:rPr>
        <w:t>支付方式：</w:t>
      </w:r>
      <w:r>
        <w:rPr>
          <w:rFonts w:hint="eastAsia" w:ascii="宋体" w:hAnsi="宋体" w:cs="宋体"/>
          <w:color w:val="auto"/>
          <w:szCs w:val="21"/>
          <w:highlight w:val="none"/>
          <w:u w:val="single"/>
        </w:rPr>
        <w:t xml:space="preserve">  分包时另行商定                            </w:t>
      </w:r>
      <w:r>
        <w:rPr>
          <w:rFonts w:hint="eastAsia" w:ascii="宋体" w:hAnsi="宋体" w:cs="宋体"/>
          <w:color w:val="auto"/>
          <w:szCs w:val="21"/>
          <w:highlight w:val="none"/>
        </w:rPr>
        <w:t>。</w:t>
      </w:r>
    </w:p>
    <w:p w14:paraId="7D49AF93">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3.5 联合体</w:t>
      </w:r>
    </w:p>
    <w:p w14:paraId="1564DAE8">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3.5.4 发包人向联合体支付</w:t>
      </w:r>
      <w:r>
        <w:rPr>
          <w:rFonts w:hint="eastAsia" w:ascii="宋体" w:hAnsi="宋体" w:cs="宋体"/>
          <w:color w:val="auto"/>
          <w:szCs w:val="21"/>
          <w:highlight w:val="none"/>
          <w:lang w:eastAsia="zh-CN"/>
        </w:rPr>
        <w:t>设计费</w:t>
      </w:r>
      <w:r>
        <w:rPr>
          <w:rFonts w:hint="eastAsia" w:ascii="宋体" w:hAnsi="宋体" w:cs="宋体"/>
          <w:color w:val="auto"/>
          <w:szCs w:val="21"/>
          <w:highlight w:val="none"/>
        </w:rPr>
        <w:t>用的方式：</w:t>
      </w:r>
      <w:r>
        <w:rPr>
          <w:rFonts w:hint="eastAsia" w:ascii="宋体" w:hAnsi="宋体" w:cs="宋体"/>
          <w:color w:val="auto"/>
          <w:szCs w:val="21"/>
          <w:highlight w:val="none"/>
          <w:u w:val="single"/>
        </w:rPr>
        <w:t xml:space="preserve">     本项目不接受联合体投标      </w:t>
      </w:r>
      <w:r>
        <w:rPr>
          <w:rFonts w:hint="eastAsia" w:ascii="宋体" w:hAnsi="宋体" w:cs="宋体"/>
          <w:color w:val="auto"/>
          <w:szCs w:val="21"/>
          <w:highlight w:val="none"/>
        </w:rPr>
        <w:t xml:space="preserve">。   </w:t>
      </w:r>
    </w:p>
    <w:p w14:paraId="570A4616">
      <w:pPr>
        <w:pStyle w:val="7"/>
        <w:spacing w:line="440" w:lineRule="exact"/>
        <w:ind w:firstLine="420" w:firstLineChars="200"/>
        <w:jc w:val="left"/>
        <w:rPr>
          <w:rFonts w:hint="eastAsia"/>
          <w:b w:val="0"/>
          <w:color w:val="auto"/>
          <w:sz w:val="21"/>
          <w:szCs w:val="21"/>
          <w:highlight w:val="none"/>
        </w:rPr>
      </w:pPr>
      <w:r>
        <w:rPr>
          <w:rFonts w:hint="eastAsia"/>
          <w:b w:val="0"/>
          <w:color w:val="auto"/>
          <w:sz w:val="21"/>
          <w:szCs w:val="21"/>
          <w:highlight w:val="none"/>
        </w:rPr>
        <w:t>5. 工程设计要求</w:t>
      </w:r>
    </w:p>
    <w:p w14:paraId="6FF1518E">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5.1 工程设计一般要求</w:t>
      </w:r>
    </w:p>
    <w:p w14:paraId="0CA58630">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5.1.2.1 工程设计的特殊标准或要求：</w:t>
      </w:r>
      <w:r>
        <w:rPr>
          <w:rFonts w:hint="eastAsia" w:ascii="宋体" w:hAnsi="宋体" w:cs="宋体"/>
          <w:color w:val="auto"/>
          <w:szCs w:val="21"/>
          <w:highlight w:val="none"/>
          <w:u w:val="single"/>
        </w:rPr>
        <w:t xml:space="preserve">             /                         </w:t>
      </w:r>
      <w:r>
        <w:rPr>
          <w:rFonts w:hint="eastAsia" w:ascii="宋体" w:hAnsi="宋体" w:cs="宋体"/>
          <w:color w:val="auto"/>
          <w:szCs w:val="21"/>
          <w:highlight w:val="none"/>
        </w:rPr>
        <w:t>。</w:t>
      </w:r>
    </w:p>
    <w:p w14:paraId="189F4628">
      <w:pPr>
        <w:spacing w:line="440" w:lineRule="exact"/>
        <w:ind w:firstLine="441" w:firstLineChars="210"/>
        <w:jc w:val="left"/>
        <w:rPr>
          <w:rFonts w:hint="eastAsia" w:ascii="宋体" w:hAnsi="宋体" w:cs="宋体"/>
          <w:color w:val="auto"/>
          <w:szCs w:val="21"/>
          <w:highlight w:val="none"/>
        </w:rPr>
      </w:pPr>
      <w:r>
        <w:rPr>
          <w:rFonts w:hint="eastAsia" w:ascii="宋体" w:hAnsi="宋体" w:cs="宋体"/>
          <w:color w:val="auto"/>
          <w:szCs w:val="21"/>
          <w:highlight w:val="none"/>
        </w:rPr>
        <w:t>5.1.2.2 工程设计适用的技术标准：</w:t>
      </w:r>
      <w:r>
        <w:rPr>
          <w:rFonts w:hint="eastAsia" w:ascii="宋体" w:hAnsi="宋体" w:cs="宋体"/>
          <w:color w:val="auto"/>
          <w:szCs w:val="21"/>
          <w:highlight w:val="none"/>
          <w:u w:val="single"/>
        </w:rPr>
        <w:t xml:space="preserve">   专业设计规范及发包人要求             </w:t>
      </w:r>
      <w:r>
        <w:rPr>
          <w:rFonts w:hint="eastAsia" w:ascii="宋体" w:hAnsi="宋体" w:cs="宋体"/>
          <w:color w:val="auto"/>
          <w:szCs w:val="21"/>
          <w:highlight w:val="none"/>
        </w:rPr>
        <w:t>。</w:t>
      </w:r>
    </w:p>
    <w:p w14:paraId="1326A8FD">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5.3 工程设计文件的要求</w:t>
      </w:r>
    </w:p>
    <w:p w14:paraId="6237501A">
      <w:pPr>
        <w:spacing w:line="440" w:lineRule="exact"/>
        <w:ind w:firstLine="420" w:firstLineChars="200"/>
        <w:jc w:val="left"/>
        <w:rPr>
          <w:rFonts w:hint="eastAsia" w:ascii="宋体" w:hAnsi="宋体" w:cs="宋体"/>
          <w:color w:val="auto"/>
          <w:szCs w:val="21"/>
          <w:highlight w:val="none"/>
          <w:u w:val="single"/>
        </w:rPr>
      </w:pPr>
      <w:r>
        <w:rPr>
          <w:rFonts w:hint="eastAsia" w:ascii="宋体" w:hAnsi="宋体" w:cs="宋体"/>
          <w:color w:val="auto"/>
          <w:szCs w:val="21"/>
          <w:highlight w:val="none"/>
        </w:rPr>
        <w:t>5.3.3 工程设计文件深度规定：</w:t>
      </w:r>
      <w:r>
        <w:rPr>
          <w:rFonts w:hint="eastAsia" w:ascii="宋体" w:hAnsi="宋体" w:cs="宋体"/>
          <w:color w:val="auto"/>
          <w:szCs w:val="21"/>
          <w:highlight w:val="none"/>
          <w:u w:val="single"/>
        </w:rPr>
        <w:t xml:space="preserve"> 必须满足工程量清单及最高投标限价的编制和施工要求，不得要求发包人对图纸进行二次深化设计  </w:t>
      </w:r>
      <w:r>
        <w:rPr>
          <w:rFonts w:hint="eastAsia" w:ascii="宋体" w:hAnsi="宋体" w:cs="宋体"/>
          <w:color w:val="auto"/>
          <w:szCs w:val="21"/>
          <w:highlight w:val="none"/>
        </w:rPr>
        <w:t xml:space="preserve">。 </w:t>
      </w:r>
    </w:p>
    <w:p w14:paraId="652B5782">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5.3.5 工程的合理使用寿命年限：</w:t>
      </w:r>
      <w:r>
        <w:rPr>
          <w:rFonts w:hint="eastAsia" w:ascii="宋体" w:hAnsi="宋体" w:cs="宋体"/>
          <w:color w:val="auto"/>
          <w:szCs w:val="21"/>
          <w:highlight w:val="none"/>
          <w:u w:val="single"/>
        </w:rPr>
        <w:t xml:space="preserve">    满足相关规范要求              </w:t>
      </w:r>
      <w:r>
        <w:rPr>
          <w:rFonts w:hint="eastAsia" w:ascii="宋体" w:hAnsi="宋体" w:cs="宋体"/>
          <w:color w:val="auto"/>
          <w:szCs w:val="21"/>
          <w:highlight w:val="none"/>
        </w:rPr>
        <w:t xml:space="preserve">。  </w:t>
      </w:r>
    </w:p>
    <w:p w14:paraId="61631C62">
      <w:pPr>
        <w:pStyle w:val="7"/>
        <w:spacing w:line="440" w:lineRule="exact"/>
        <w:ind w:firstLine="420" w:firstLineChars="200"/>
        <w:jc w:val="left"/>
        <w:rPr>
          <w:rFonts w:hint="eastAsia"/>
          <w:b w:val="0"/>
          <w:color w:val="auto"/>
          <w:sz w:val="21"/>
          <w:szCs w:val="21"/>
          <w:highlight w:val="none"/>
        </w:rPr>
      </w:pPr>
      <w:r>
        <w:rPr>
          <w:rFonts w:hint="eastAsia"/>
          <w:b w:val="0"/>
          <w:color w:val="auto"/>
          <w:sz w:val="21"/>
          <w:szCs w:val="21"/>
          <w:highlight w:val="none"/>
        </w:rPr>
        <w:t>6. 工程设计进度与周期</w:t>
      </w:r>
    </w:p>
    <w:p w14:paraId="232ADB7F">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6.1 工程设计进度计划</w:t>
      </w:r>
    </w:p>
    <w:p w14:paraId="3B824918">
      <w:pPr>
        <w:autoSpaceDE w:val="0"/>
        <w:autoSpaceDN w:val="0"/>
        <w:adjustRightInd w:val="0"/>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6.1.1 工程设计进度计划的编制</w:t>
      </w:r>
    </w:p>
    <w:p w14:paraId="79C8AD80">
      <w:pPr>
        <w:spacing w:line="440" w:lineRule="exact"/>
        <w:ind w:firstLine="840" w:firstLineChars="400"/>
        <w:jc w:val="left"/>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单个项目另行协商</w:t>
      </w:r>
    </w:p>
    <w:p w14:paraId="25EBED9D">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6.3 工程设计进度延误</w:t>
      </w:r>
    </w:p>
    <w:p w14:paraId="4CD28CC8">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 xml:space="preserve">6.3.1 </w:t>
      </w:r>
      <w:r>
        <w:rPr>
          <w:rFonts w:hint="eastAsia" w:ascii="宋体" w:hAnsi="宋体" w:cs="宋体"/>
          <w:color w:val="auto"/>
          <w:kern w:val="0"/>
          <w:szCs w:val="21"/>
          <w:highlight w:val="none"/>
        </w:rPr>
        <w:t>因发包人原因导致工程设计进度延误</w:t>
      </w:r>
    </w:p>
    <w:p w14:paraId="728AF0BD">
      <w:pPr>
        <w:spacing w:line="440" w:lineRule="exact"/>
        <w:ind w:firstLine="420" w:firstLineChars="200"/>
        <w:jc w:val="left"/>
        <w:rPr>
          <w:rFonts w:hint="eastAsia" w:ascii="宋体" w:hAnsi="宋体" w:cs="宋体"/>
          <w:color w:val="auto"/>
          <w:szCs w:val="21"/>
          <w:highlight w:val="none"/>
          <w:u w:val="single"/>
        </w:rPr>
      </w:pPr>
      <w:r>
        <w:rPr>
          <w:rFonts w:hint="eastAsia" w:ascii="宋体" w:hAnsi="宋体" w:cs="宋体"/>
          <w:color w:val="auto"/>
          <w:szCs w:val="21"/>
          <w:highlight w:val="none"/>
        </w:rPr>
        <w:t>（4）因发包人原因导致工程设计进度延误的其他情形：</w:t>
      </w:r>
      <w:r>
        <w:rPr>
          <w:rFonts w:hint="eastAsia" w:ascii="宋体" w:hAnsi="宋体" w:cs="宋体"/>
          <w:color w:val="auto"/>
          <w:szCs w:val="21"/>
          <w:highlight w:val="none"/>
          <w:u w:val="single"/>
        </w:rPr>
        <w:t xml:space="preserve"> 因发包人原因导致工程设计进度延误的其他情形：平面、功能需求等未及时确定；发包人要求的变更等。</w:t>
      </w:r>
    </w:p>
    <w:p w14:paraId="6E7EC94F">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设计人应在发生</w:t>
      </w:r>
      <w:r>
        <w:rPr>
          <w:rFonts w:hint="eastAsia" w:ascii="宋体" w:hAnsi="宋体" w:cs="宋体"/>
          <w:color w:val="auto"/>
          <w:kern w:val="0"/>
          <w:szCs w:val="21"/>
          <w:highlight w:val="none"/>
        </w:rPr>
        <w:t>进度延误的情形</w:t>
      </w:r>
      <w:r>
        <w:rPr>
          <w:rFonts w:hint="eastAsia" w:ascii="宋体" w:hAnsi="宋体" w:cs="宋体"/>
          <w:color w:val="auto"/>
          <w:szCs w:val="21"/>
          <w:highlight w:val="none"/>
        </w:rPr>
        <w:t>后</w:t>
      </w:r>
      <w:r>
        <w:rPr>
          <w:rFonts w:hint="eastAsia" w:ascii="宋体" w:hAnsi="宋体" w:cs="宋体"/>
          <w:color w:val="auto"/>
          <w:szCs w:val="21"/>
          <w:highlight w:val="none"/>
          <w:u w:val="single"/>
        </w:rPr>
        <w:t xml:space="preserve">  2  </w:t>
      </w:r>
      <w:r>
        <w:rPr>
          <w:rFonts w:hint="eastAsia" w:ascii="宋体" w:hAnsi="宋体" w:cs="宋体"/>
          <w:color w:val="auto"/>
          <w:szCs w:val="21"/>
          <w:highlight w:val="none"/>
        </w:rPr>
        <w:t>天内向发包人发出要求延期的书面通知，在发生该情形后</w:t>
      </w:r>
      <w:r>
        <w:rPr>
          <w:rFonts w:hint="eastAsia" w:ascii="宋体" w:hAnsi="宋体" w:cs="宋体"/>
          <w:color w:val="auto"/>
          <w:szCs w:val="21"/>
          <w:highlight w:val="none"/>
          <w:u w:val="single"/>
        </w:rPr>
        <w:t xml:space="preserve">  1  </w:t>
      </w:r>
      <w:r>
        <w:rPr>
          <w:rFonts w:hint="eastAsia" w:ascii="宋体" w:hAnsi="宋体" w:cs="宋体"/>
          <w:color w:val="auto"/>
          <w:szCs w:val="21"/>
          <w:highlight w:val="none"/>
        </w:rPr>
        <w:t>天内提交要求延期的详细说明。</w:t>
      </w:r>
    </w:p>
    <w:p w14:paraId="1576400E">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发包人收到设计人要求延期的详细说明后，应在</w:t>
      </w:r>
      <w:r>
        <w:rPr>
          <w:rFonts w:hint="eastAsia" w:ascii="宋体" w:hAnsi="宋体" w:cs="宋体"/>
          <w:color w:val="auto"/>
          <w:szCs w:val="21"/>
          <w:highlight w:val="none"/>
          <w:u w:val="single"/>
        </w:rPr>
        <w:t xml:space="preserve">  3  </w:t>
      </w:r>
      <w:r>
        <w:rPr>
          <w:rFonts w:hint="eastAsia" w:ascii="宋体" w:hAnsi="宋体" w:cs="宋体"/>
          <w:color w:val="auto"/>
          <w:szCs w:val="21"/>
          <w:highlight w:val="none"/>
        </w:rPr>
        <w:t>天内进行审查并书面答复。</w:t>
      </w:r>
    </w:p>
    <w:p w14:paraId="70F0367B">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6.5 提前交付工程设计文件</w:t>
      </w:r>
    </w:p>
    <w:p w14:paraId="643854F5">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6.5.2 提前交付工程设计文件的奖励：</w:t>
      </w:r>
      <w:r>
        <w:rPr>
          <w:rFonts w:hint="eastAsia" w:ascii="宋体" w:hAnsi="宋体" w:cs="宋体"/>
          <w:color w:val="auto"/>
          <w:szCs w:val="21"/>
          <w:highlight w:val="none"/>
          <w:u w:val="single"/>
        </w:rPr>
        <w:t xml:space="preserve">    无          </w:t>
      </w:r>
      <w:r>
        <w:rPr>
          <w:rFonts w:hint="eastAsia" w:ascii="宋体" w:hAnsi="宋体" w:cs="宋体"/>
          <w:color w:val="auto"/>
          <w:szCs w:val="21"/>
          <w:highlight w:val="none"/>
        </w:rPr>
        <w:t>。</w:t>
      </w:r>
    </w:p>
    <w:p w14:paraId="448D8782">
      <w:pPr>
        <w:spacing w:line="440" w:lineRule="exact"/>
        <w:ind w:firstLine="420" w:firstLineChars="200"/>
        <w:jc w:val="left"/>
        <w:rPr>
          <w:rFonts w:hint="eastAsia" w:ascii="宋体" w:hAnsi="宋体" w:cs="宋体"/>
          <w:color w:val="auto"/>
          <w:szCs w:val="21"/>
          <w:highlight w:val="none"/>
        </w:rPr>
      </w:pPr>
      <w:r>
        <w:rPr>
          <w:rFonts w:hint="eastAsia" w:ascii="宋体" w:hAnsi="宋体" w:cs="宋体"/>
          <w:bCs/>
          <w:color w:val="auto"/>
          <w:szCs w:val="21"/>
          <w:highlight w:val="none"/>
        </w:rPr>
        <w:t>7．</w:t>
      </w:r>
      <w:r>
        <w:rPr>
          <w:rFonts w:hint="eastAsia" w:ascii="宋体" w:hAnsi="宋体" w:cs="宋体"/>
          <w:b/>
          <w:color w:val="auto"/>
          <w:szCs w:val="21"/>
          <w:highlight w:val="none"/>
        </w:rPr>
        <w:t xml:space="preserve"> </w:t>
      </w:r>
      <w:r>
        <w:rPr>
          <w:rFonts w:hint="eastAsia" w:ascii="宋体" w:hAnsi="宋体" w:cs="宋体"/>
          <w:color w:val="auto"/>
          <w:szCs w:val="21"/>
          <w:highlight w:val="none"/>
        </w:rPr>
        <w:t>工程设计文件交付</w:t>
      </w:r>
    </w:p>
    <w:p w14:paraId="7B6FE026">
      <w:pPr>
        <w:pStyle w:val="6"/>
        <w:spacing w:before="0" w:after="0" w:line="440" w:lineRule="exact"/>
        <w:ind w:firstLine="438" w:firstLineChars="209"/>
        <w:jc w:val="left"/>
        <w:rPr>
          <w:rFonts w:hint="eastAsia" w:ascii="宋体" w:hAnsi="宋体" w:cs="宋体"/>
          <w:color w:val="auto"/>
          <w:sz w:val="21"/>
          <w:szCs w:val="21"/>
          <w:highlight w:val="none"/>
        </w:rPr>
      </w:pPr>
      <w:r>
        <w:rPr>
          <w:rFonts w:hint="eastAsia" w:ascii="宋体" w:hAnsi="宋体" w:cs="宋体"/>
          <w:b w:val="0"/>
          <w:bCs w:val="0"/>
          <w:color w:val="auto"/>
          <w:kern w:val="0"/>
          <w:sz w:val="21"/>
          <w:szCs w:val="21"/>
          <w:highlight w:val="none"/>
        </w:rPr>
        <w:t>7.1 工程设计文件交付的内容</w:t>
      </w:r>
    </w:p>
    <w:p w14:paraId="7E9956E3">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7.1.2 发包人要求设计人提交电子版设计文件的具体形式为：</w:t>
      </w:r>
      <w:r>
        <w:rPr>
          <w:rFonts w:hint="eastAsia" w:ascii="宋体" w:hAnsi="宋体" w:cs="宋体"/>
          <w:color w:val="auto"/>
          <w:szCs w:val="21"/>
          <w:highlight w:val="none"/>
          <w:u w:val="single"/>
        </w:rPr>
        <w:t xml:space="preserve"> 提供可编辑的CAD等格式  </w:t>
      </w:r>
      <w:r>
        <w:rPr>
          <w:rFonts w:hint="eastAsia" w:ascii="宋体" w:hAnsi="宋体" w:cs="宋体"/>
          <w:color w:val="auto"/>
          <w:szCs w:val="21"/>
          <w:highlight w:val="none"/>
        </w:rPr>
        <w:t>。</w:t>
      </w:r>
    </w:p>
    <w:p w14:paraId="012D8546">
      <w:pPr>
        <w:pStyle w:val="7"/>
        <w:spacing w:line="440" w:lineRule="exact"/>
        <w:jc w:val="left"/>
        <w:rPr>
          <w:rFonts w:hint="eastAsia"/>
          <w:b w:val="0"/>
          <w:color w:val="auto"/>
          <w:sz w:val="21"/>
          <w:szCs w:val="21"/>
          <w:highlight w:val="none"/>
        </w:rPr>
      </w:pPr>
      <w:r>
        <w:rPr>
          <w:rFonts w:hint="eastAsia"/>
          <w:b w:val="0"/>
          <w:color w:val="auto"/>
          <w:sz w:val="21"/>
          <w:szCs w:val="21"/>
          <w:highlight w:val="none"/>
        </w:rPr>
        <w:t>8. 工程设计文件审查</w:t>
      </w:r>
    </w:p>
    <w:p w14:paraId="41563096">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8.1 发包人对设计人的设计文件审查期限不超过</w:t>
      </w:r>
      <w:r>
        <w:rPr>
          <w:rFonts w:hint="eastAsia" w:ascii="宋体" w:hAnsi="宋体" w:cs="宋体"/>
          <w:color w:val="auto"/>
          <w:szCs w:val="21"/>
          <w:highlight w:val="none"/>
          <w:u w:val="single"/>
        </w:rPr>
        <w:t xml:space="preserve"> 15 </w:t>
      </w:r>
      <w:r>
        <w:rPr>
          <w:rFonts w:hint="eastAsia" w:ascii="宋体" w:hAnsi="宋体" w:cs="宋体"/>
          <w:color w:val="auto"/>
          <w:szCs w:val="21"/>
          <w:highlight w:val="none"/>
        </w:rPr>
        <w:t>天</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经过发包人审核后方可实施</w:t>
      </w:r>
      <w:r>
        <w:rPr>
          <w:rFonts w:hint="eastAsia" w:ascii="宋体" w:hAnsi="宋体" w:cs="宋体"/>
          <w:color w:val="auto"/>
          <w:szCs w:val="21"/>
          <w:highlight w:val="none"/>
        </w:rPr>
        <w:t>。</w:t>
      </w:r>
    </w:p>
    <w:p w14:paraId="3344A372">
      <w:pPr>
        <w:spacing w:line="440" w:lineRule="exact"/>
        <w:ind w:firstLine="420" w:firstLineChars="200"/>
        <w:jc w:val="left"/>
        <w:rPr>
          <w:rFonts w:hint="eastAsia" w:ascii="宋体" w:hAnsi="宋体" w:cs="宋体"/>
          <w:color w:val="auto"/>
          <w:szCs w:val="21"/>
          <w:highlight w:val="none"/>
          <w:u w:val="single"/>
        </w:rPr>
      </w:pPr>
      <w:r>
        <w:rPr>
          <w:rFonts w:hint="eastAsia" w:ascii="宋体" w:hAnsi="宋体" w:cs="宋体"/>
          <w:color w:val="auto"/>
          <w:szCs w:val="21"/>
          <w:highlight w:val="none"/>
        </w:rPr>
        <w:t>8.</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 xml:space="preserve"> 工程设计审查形式及时间安排：</w:t>
      </w:r>
      <w:r>
        <w:rPr>
          <w:rFonts w:hint="eastAsia" w:ascii="宋体" w:hAnsi="宋体" w:cs="宋体"/>
          <w:color w:val="auto"/>
          <w:szCs w:val="21"/>
          <w:highlight w:val="none"/>
          <w:u w:val="single"/>
        </w:rPr>
        <w:t xml:space="preserve"> 根据发包人时间安排，发包人举行专项评审会议，由设计人进行专项汇报  </w:t>
      </w:r>
      <w:r>
        <w:rPr>
          <w:rFonts w:hint="eastAsia" w:ascii="宋体" w:hAnsi="宋体" w:cs="宋体"/>
          <w:color w:val="auto"/>
          <w:szCs w:val="21"/>
          <w:highlight w:val="none"/>
        </w:rPr>
        <w:t>。</w:t>
      </w:r>
    </w:p>
    <w:p w14:paraId="6FDF79A1">
      <w:pPr>
        <w:spacing w:line="440" w:lineRule="exact"/>
        <w:ind w:firstLine="420" w:firstLineChars="200"/>
        <w:jc w:val="left"/>
        <w:rPr>
          <w:rFonts w:hint="eastAsia" w:ascii="宋体" w:hAnsi="宋体" w:cs="宋体"/>
          <w:color w:val="auto"/>
          <w:szCs w:val="21"/>
          <w:highlight w:val="none"/>
          <w:u w:val="single"/>
        </w:rPr>
      </w:pPr>
      <w:r>
        <w:rPr>
          <w:rFonts w:hint="eastAsia" w:ascii="宋体" w:hAnsi="宋体" w:cs="宋体"/>
          <w:color w:val="auto"/>
          <w:szCs w:val="21"/>
          <w:highlight w:val="none"/>
        </w:rPr>
        <w:t>9. 施工现场配合服务</w:t>
      </w:r>
    </w:p>
    <w:p w14:paraId="296F97DF">
      <w:pPr>
        <w:spacing w:line="440" w:lineRule="exact"/>
        <w:ind w:firstLine="420" w:firstLineChars="200"/>
        <w:jc w:val="left"/>
        <w:rPr>
          <w:rFonts w:hint="eastAsia" w:ascii="宋体" w:hAnsi="宋体" w:cs="宋体"/>
          <w:color w:val="auto"/>
          <w:szCs w:val="21"/>
          <w:highlight w:val="none"/>
          <w:u w:val="single"/>
        </w:rPr>
      </w:pPr>
      <w:r>
        <w:rPr>
          <w:rFonts w:hint="eastAsia" w:ascii="宋体" w:hAnsi="宋体" w:cs="宋体"/>
          <w:color w:val="auto"/>
          <w:szCs w:val="21"/>
          <w:highlight w:val="none"/>
        </w:rPr>
        <w:t>9.1 发包人为设计人派赴现场的工作人员提供便利条件的内容包括：</w:t>
      </w:r>
      <w:r>
        <w:rPr>
          <w:rFonts w:hint="eastAsia" w:ascii="宋体" w:hAnsi="宋体" w:cs="宋体"/>
          <w:color w:val="auto"/>
          <w:szCs w:val="21"/>
          <w:highlight w:val="none"/>
          <w:u w:val="single"/>
        </w:rPr>
        <w:t xml:space="preserve">    无    </w:t>
      </w:r>
      <w:r>
        <w:rPr>
          <w:rFonts w:hint="eastAsia" w:ascii="宋体" w:hAnsi="宋体" w:cs="宋体"/>
          <w:color w:val="auto"/>
          <w:szCs w:val="21"/>
          <w:highlight w:val="none"/>
        </w:rPr>
        <w:t>。</w:t>
      </w:r>
    </w:p>
    <w:p w14:paraId="3BCD7F91">
      <w:pPr>
        <w:spacing w:line="440" w:lineRule="exact"/>
        <w:ind w:firstLine="420" w:firstLineChars="200"/>
        <w:jc w:val="left"/>
        <w:rPr>
          <w:rFonts w:hint="eastAsia" w:ascii="宋体" w:hAnsi="宋体" w:cs="宋体"/>
          <w:color w:val="auto"/>
          <w:szCs w:val="21"/>
          <w:highlight w:val="none"/>
          <w:u w:val="single"/>
        </w:rPr>
      </w:pPr>
      <w:r>
        <w:rPr>
          <w:rFonts w:hint="eastAsia" w:ascii="宋体" w:hAnsi="宋体" w:cs="宋体"/>
          <w:color w:val="auto"/>
          <w:szCs w:val="21"/>
          <w:highlight w:val="none"/>
        </w:rPr>
        <w:t xml:space="preserve">9.2 设计人应当在交付施工图设计文件并经审查合格后 </w:t>
      </w:r>
      <w:r>
        <w:rPr>
          <w:rFonts w:hint="eastAsia" w:ascii="宋体" w:hAnsi="宋体" w:cs="宋体"/>
          <w:color w:val="auto"/>
          <w:szCs w:val="21"/>
          <w:highlight w:val="none"/>
          <w:u w:val="single"/>
        </w:rPr>
        <w:t xml:space="preserve"> 设计成果汇报、交底、施工指导和服务、验收、保修期服务等发包人需要的    </w:t>
      </w:r>
      <w:r>
        <w:rPr>
          <w:rFonts w:hint="eastAsia" w:ascii="宋体" w:hAnsi="宋体" w:cs="宋体"/>
          <w:color w:val="auto"/>
          <w:szCs w:val="21"/>
          <w:highlight w:val="none"/>
        </w:rPr>
        <w:t>时间内提供施工现场配合服务。</w:t>
      </w:r>
    </w:p>
    <w:p w14:paraId="43200212">
      <w:pPr>
        <w:pStyle w:val="7"/>
        <w:spacing w:line="440" w:lineRule="exact"/>
        <w:jc w:val="left"/>
        <w:rPr>
          <w:rFonts w:hint="eastAsia"/>
          <w:b w:val="0"/>
          <w:color w:val="auto"/>
          <w:sz w:val="21"/>
          <w:szCs w:val="21"/>
          <w:highlight w:val="none"/>
        </w:rPr>
      </w:pPr>
      <w:r>
        <w:rPr>
          <w:rFonts w:hint="eastAsia"/>
          <w:b w:val="0"/>
          <w:color w:val="auto"/>
          <w:sz w:val="21"/>
          <w:szCs w:val="21"/>
          <w:highlight w:val="none"/>
        </w:rPr>
        <w:t>10. 合同价款与支付</w:t>
      </w:r>
    </w:p>
    <w:p w14:paraId="5821AB34">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10.</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合同价格形式</w:t>
      </w:r>
    </w:p>
    <w:p w14:paraId="151592C0">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总价</w:t>
      </w:r>
      <w:r>
        <w:rPr>
          <w:rFonts w:hint="eastAsia" w:ascii="宋体" w:hAnsi="宋体" w:cs="宋体"/>
          <w:color w:val="auto"/>
          <w:szCs w:val="21"/>
          <w:highlight w:val="none"/>
        </w:rPr>
        <w:t xml:space="preserve">合同 </w:t>
      </w:r>
    </w:p>
    <w:p w14:paraId="49C3F145">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总价</w:t>
      </w:r>
      <w:r>
        <w:rPr>
          <w:rFonts w:hint="eastAsia" w:ascii="宋体" w:hAnsi="宋体" w:cs="宋体"/>
          <w:color w:val="auto"/>
          <w:szCs w:val="21"/>
          <w:highlight w:val="none"/>
        </w:rPr>
        <w:t>包含的风险范围：</w:t>
      </w:r>
      <w:r>
        <w:rPr>
          <w:rFonts w:hint="eastAsia" w:ascii="宋体" w:hAnsi="宋体" w:cs="宋体"/>
          <w:color w:val="auto"/>
          <w:szCs w:val="21"/>
          <w:highlight w:val="none"/>
          <w:u w:val="single"/>
        </w:rPr>
        <w:t xml:space="preserve"> 合同</w:t>
      </w:r>
      <w:r>
        <w:rPr>
          <w:rFonts w:hint="eastAsia" w:ascii="宋体" w:hAnsi="宋体" w:cs="宋体"/>
          <w:color w:val="auto"/>
          <w:szCs w:val="21"/>
          <w:highlight w:val="none"/>
          <w:u w:val="single"/>
          <w:lang w:val="en-US" w:eastAsia="zh-CN"/>
        </w:rPr>
        <w:t>总价</w:t>
      </w:r>
      <w:r>
        <w:rPr>
          <w:rFonts w:hint="eastAsia" w:ascii="宋体" w:hAnsi="宋体" w:cs="宋体"/>
          <w:color w:val="auto"/>
          <w:szCs w:val="21"/>
          <w:highlight w:val="none"/>
          <w:u w:val="single"/>
        </w:rPr>
        <w:t>不予调整。</w:t>
      </w:r>
    </w:p>
    <w:p w14:paraId="3B8FA6DE">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风险费用的计算方法：</w:t>
      </w:r>
      <w:r>
        <w:rPr>
          <w:rFonts w:hint="eastAsia" w:ascii="宋体" w:hAnsi="宋体" w:cs="宋体"/>
          <w:color w:val="auto"/>
          <w:szCs w:val="21"/>
          <w:highlight w:val="none"/>
          <w:u w:val="single"/>
        </w:rPr>
        <w:t xml:space="preserve">   由设计人自行考虑并包含在合同</w:t>
      </w:r>
      <w:r>
        <w:rPr>
          <w:rFonts w:hint="eastAsia" w:ascii="宋体" w:hAnsi="宋体" w:cs="宋体"/>
          <w:color w:val="auto"/>
          <w:szCs w:val="21"/>
          <w:highlight w:val="none"/>
          <w:u w:val="single"/>
          <w:lang w:val="en-US" w:eastAsia="zh-CN"/>
        </w:rPr>
        <w:t>总价</w:t>
      </w:r>
      <w:r>
        <w:rPr>
          <w:rFonts w:hint="eastAsia" w:ascii="宋体" w:hAnsi="宋体" w:cs="宋体"/>
          <w:color w:val="auto"/>
          <w:szCs w:val="21"/>
          <w:highlight w:val="none"/>
          <w:u w:val="single"/>
        </w:rPr>
        <w:t xml:space="preserve">中                  </w:t>
      </w:r>
      <w:r>
        <w:rPr>
          <w:rFonts w:hint="eastAsia" w:ascii="宋体" w:hAnsi="宋体" w:cs="宋体"/>
          <w:color w:val="auto"/>
          <w:szCs w:val="21"/>
          <w:highlight w:val="none"/>
        </w:rPr>
        <w:t>。</w:t>
      </w:r>
    </w:p>
    <w:p w14:paraId="5CEE85CB">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风险范围以外合同价格的调整方法：</w:t>
      </w:r>
      <w:r>
        <w:rPr>
          <w:rFonts w:hint="eastAsia" w:ascii="宋体" w:hAnsi="宋体" w:cs="宋体"/>
          <w:color w:val="auto"/>
          <w:szCs w:val="21"/>
          <w:highlight w:val="none"/>
          <w:u w:val="single"/>
        </w:rPr>
        <w:t xml:space="preserve">                  /                        </w:t>
      </w:r>
      <w:r>
        <w:rPr>
          <w:rFonts w:hint="eastAsia" w:ascii="宋体" w:hAnsi="宋体" w:cs="宋体"/>
          <w:color w:val="auto"/>
          <w:szCs w:val="21"/>
          <w:highlight w:val="none"/>
        </w:rPr>
        <w:t>。</w:t>
      </w:r>
    </w:p>
    <w:p w14:paraId="01564535">
      <w:pPr>
        <w:spacing w:line="440" w:lineRule="exact"/>
        <w:ind w:firstLine="600"/>
        <w:jc w:val="left"/>
        <w:rPr>
          <w:rFonts w:hint="eastAsia" w:ascii="宋体" w:hAnsi="宋体" w:cs="宋体"/>
          <w:color w:val="auto"/>
          <w:szCs w:val="21"/>
          <w:highlight w:val="none"/>
        </w:rPr>
      </w:pPr>
      <w:r>
        <w:rPr>
          <w:rFonts w:hint="eastAsia" w:ascii="宋体" w:hAnsi="宋体" w:cs="宋体"/>
          <w:color w:val="auto"/>
          <w:szCs w:val="21"/>
          <w:highlight w:val="none"/>
        </w:rPr>
        <w:t>10.</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 xml:space="preserve"> 预付款</w:t>
      </w:r>
    </w:p>
    <w:p w14:paraId="35F6CC58">
      <w:pPr>
        <w:spacing w:line="440" w:lineRule="exact"/>
        <w:ind w:firstLine="600"/>
        <w:jc w:val="left"/>
        <w:rPr>
          <w:rFonts w:hint="eastAsia" w:ascii="宋体" w:hAnsi="宋体" w:cs="宋体"/>
          <w:color w:val="auto"/>
          <w:szCs w:val="21"/>
          <w:highlight w:val="none"/>
        </w:rPr>
      </w:pPr>
      <w:r>
        <w:rPr>
          <w:rFonts w:hint="eastAsia" w:ascii="宋体" w:hAnsi="宋体" w:cs="宋体"/>
          <w:color w:val="auto"/>
          <w:szCs w:val="21"/>
          <w:highlight w:val="none"/>
        </w:rPr>
        <w:t>10.</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.1 预付款的比例</w:t>
      </w:r>
    </w:p>
    <w:p w14:paraId="79C7DEA0">
      <w:pPr>
        <w:spacing w:line="440" w:lineRule="exact"/>
        <w:ind w:firstLine="600"/>
        <w:jc w:val="left"/>
        <w:rPr>
          <w:rFonts w:hint="eastAsia" w:ascii="宋体" w:hAnsi="宋体" w:cs="宋体"/>
          <w:color w:val="auto"/>
          <w:szCs w:val="21"/>
          <w:highlight w:val="none"/>
        </w:rPr>
      </w:pPr>
      <w:r>
        <w:rPr>
          <w:rFonts w:hint="eastAsia" w:ascii="宋体" w:hAnsi="宋体" w:cs="宋体"/>
          <w:color w:val="auto"/>
          <w:szCs w:val="21"/>
          <w:highlight w:val="none"/>
        </w:rPr>
        <w:t>预付款的比例</w:t>
      </w:r>
      <w:r>
        <w:rPr>
          <w:rFonts w:hint="eastAsia" w:ascii="宋体" w:hAnsi="宋体" w:cs="宋体"/>
          <w:color w:val="auto"/>
          <w:szCs w:val="21"/>
          <w:highlight w:val="none"/>
          <w:u w:val="single"/>
        </w:rPr>
        <w:t xml:space="preserve">     /           </w:t>
      </w:r>
      <w:r>
        <w:rPr>
          <w:rFonts w:hint="eastAsia" w:ascii="宋体" w:hAnsi="宋体" w:cs="宋体"/>
          <w:color w:val="auto"/>
          <w:szCs w:val="21"/>
          <w:highlight w:val="none"/>
        </w:rPr>
        <w:t>。</w:t>
      </w:r>
    </w:p>
    <w:p w14:paraId="7B8CED28">
      <w:pPr>
        <w:spacing w:line="440" w:lineRule="exact"/>
        <w:ind w:firstLine="600"/>
        <w:jc w:val="left"/>
        <w:rPr>
          <w:rFonts w:hint="eastAsia" w:ascii="宋体" w:hAnsi="宋体" w:cs="宋体"/>
          <w:color w:val="auto"/>
          <w:szCs w:val="21"/>
          <w:highlight w:val="none"/>
        </w:rPr>
      </w:pPr>
      <w:r>
        <w:rPr>
          <w:rFonts w:hint="eastAsia" w:ascii="宋体" w:hAnsi="宋体" w:cs="宋体"/>
          <w:color w:val="auto"/>
          <w:szCs w:val="21"/>
          <w:highlight w:val="none"/>
        </w:rPr>
        <w:t>10.</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.2 预付款的支付</w:t>
      </w:r>
    </w:p>
    <w:p w14:paraId="09E84D84">
      <w:pPr>
        <w:spacing w:line="440" w:lineRule="exact"/>
        <w:ind w:firstLine="600"/>
        <w:jc w:val="left"/>
        <w:rPr>
          <w:rFonts w:hint="eastAsia" w:ascii="宋体" w:hAnsi="宋体" w:cs="宋体"/>
          <w:color w:val="auto"/>
          <w:kern w:val="0"/>
          <w:szCs w:val="21"/>
          <w:highlight w:val="none"/>
        </w:rPr>
      </w:pPr>
      <w:r>
        <w:rPr>
          <w:rFonts w:hint="eastAsia" w:ascii="宋体" w:hAnsi="宋体" w:cs="宋体"/>
          <w:color w:val="auto"/>
          <w:szCs w:val="21"/>
          <w:highlight w:val="none"/>
        </w:rPr>
        <w:t>预付款的支付时间：</w:t>
      </w:r>
      <w:r>
        <w:rPr>
          <w:rFonts w:hint="eastAsia" w:ascii="宋体" w:hAnsi="宋体" w:cs="宋体"/>
          <w:color w:val="auto"/>
          <w:szCs w:val="21"/>
          <w:highlight w:val="none"/>
          <w:u w:val="single"/>
        </w:rPr>
        <w:t xml:space="preserve">   /     </w:t>
      </w:r>
      <w:r>
        <w:rPr>
          <w:rFonts w:hint="eastAsia" w:ascii="宋体" w:hAnsi="宋体" w:cs="宋体"/>
          <w:color w:val="auto"/>
          <w:szCs w:val="21"/>
          <w:highlight w:val="none"/>
        </w:rPr>
        <w:t>，但</w:t>
      </w:r>
      <w:r>
        <w:rPr>
          <w:rFonts w:hint="eastAsia" w:ascii="宋体" w:hAnsi="宋体" w:cs="宋体"/>
          <w:color w:val="auto"/>
          <w:kern w:val="0"/>
          <w:szCs w:val="21"/>
          <w:highlight w:val="none"/>
        </w:rPr>
        <w:t>最迟应在开始设计通知载明的开始设计日期</w:t>
      </w:r>
      <w:r>
        <w:rPr>
          <w:rFonts w:hint="eastAsia" w:ascii="宋体" w:hAnsi="宋体" w:cs="宋体"/>
          <w:color w:val="auto"/>
          <w:kern w:val="0"/>
          <w:szCs w:val="21"/>
          <w:highlight w:val="none"/>
          <w:u w:val="single"/>
        </w:rPr>
        <w:t xml:space="preserve">  /    </w:t>
      </w:r>
      <w:r>
        <w:rPr>
          <w:rFonts w:hint="eastAsia" w:ascii="宋体" w:hAnsi="宋体" w:cs="宋体"/>
          <w:color w:val="auto"/>
          <w:kern w:val="0"/>
          <w:szCs w:val="21"/>
          <w:highlight w:val="none"/>
        </w:rPr>
        <w:t>天前支付。</w:t>
      </w:r>
    </w:p>
    <w:p w14:paraId="61CE6BD6">
      <w:pPr>
        <w:spacing w:line="440" w:lineRule="exact"/>
        <w:ind w:firstLine="600"/>
        <w:jc w:val="left"/>
        <w:rPr>
          <w:rFonts w:hint="eastAsia" w:ascii="宋体" w:hAnsi="宋体" w:cs="宋体"/>
          <w:color w:val="auto"/>
          <w:szCs w:val="21"/>
          <w:highlight w:val="none"/>
        </w:rPr>
      </w:pPr>
      <w:r>
        <w:rPr>
          <w:rFonts w:hint="eastAsia" w:ascii="宋体" w:hAnsi="宋体" w:cs="宋体"/>
          <w:color w:val="auto"/>
          <w:szCs w:val="21"/>
          <w:highlight w:val="none"/>
        </w:rPr>
        <w:t>10.</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进度款支付</w:t>
      </w:r>
    </w:p>
    <w:p w14:paraId="44B01B2A">
      <w:pPr>
        <w:spacing w:line="440" w:lineRule="exact"/>
        <w:ind w:firstLine="630" w:firstLineChars="300"/>
        <w:rPr>
          <w:rFonts w:hint="eastAsia" w:ascii="宋体" w:hAnsi="宋体" w:cs="宋体"/>
          <w:color w:val="auto"/>
          <w:szCs w:val="21"/>
          <w:highlight w:val="none"/>
          <w:lang w:val="en-US" w:eastAsia="zh-CN" w:bidi="ar"/>
        </w:rPr>
      </w:pPr>
      <w:r>
        <w:rPr>
          <w:rFonts w:hint="eastAsia" w:ascii="宋体" w:hAnsi="宋体" w:cs="宋体"/>
          <w:color w:val="auto"/>
          <w:szCs w:val="21"/>
          <w:highlight w:val="none"/>
        </w:rPr>
        <w:t>10.</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.1</w:t>
      </w:r>
      <w:r>
        <w:rPr>
          <w:rFonts w:hint="eastAsia" w:ascii="宋体" w:hAnsi="宋体" w:cs="宋体"/>
          <w:color w:val="auto"/>
          <w:szCs w:val="21"/>
          <w:highlight w:val="none"/>
          <w:lang w:val="en-US" w:eastAsia="zh-CN" w:bidi="ar"/>
        </w:rPr>
        <w:t xml:space="preserve"> 工程经竣工验收合格后一次性支付合同价款。 </w:t>
      </w:r>
    </w:p>
    <w:p w14:paraId="19A38B4E">
      <w:pPr>
        <w:pStyle w:val="7"/>
        <w:spacing w:line="440" w:lineRule="exact"/>
        <w:jc w:val="left"/>
        <w:rPr>
          <w:rFonts w:hint="eastAsia"/>
          <w:b w:val="0"/>
          <w:color w:val="auto"/>
          <w:sz w:val="21"/>
          <w:szCs w:val="21"/>
          <w:highlight w:val="none"/>
        </w:rPr>
      </w:pPr>
      <w:r>
        <w:rPr>
          <w:rFonts w:hint="eastAsia"/>
          <w:b w:val="0"/>
          <w:color w:val="auto"/>
          <w:sz w:val="21"/>
          <w:szCs w:val="21"/>
          <w:highlight w:val="none"/>
        </w:rPr>
        <w:t>13. 知识产权</w:t>
      </w:r>
    </w:p>
    <w:p w14:paraId="2C99220D">
      <w:pPr>
        <w:spacing w:line="440" w:lineRule="exact"/>
        <w:ind w:firstLine="420" w:firstLineChars="200"/>
        <w:jc w:val="left"/>
        <w:rPr>
          <w:rFonts w:hint="eastAsia" w:ascii="宋体" w:hAnsi="宋体" w:cs="宋体"/>
          <w:color w:val="auto"/>
          <w:szCs w:val="21"/>
          <w:highlight w:val="none"/>
          <w:u w:val="single"/>
        </w:rPr>
      </w:pPr>
      <w:r>
        <w:rPr>
          <w:rFonts w:hint="eastAsia" w:ascii="宋体" w:hAnsi="宋体" w:cs="宋体"/>
          <w:color w:val="auto"/>
          <w:szCs w:val="21"/>
          <w:highlight w:val="none"/>
        </w:rPr>
        <w:t>13.1关于发包人提供给设计人的图纸、发包人为实施工程自行编制或委托编制的技术规格以及反映发包人关于合同要求或其他类似性质的文件的著作权的归属：</w:t>
      </w:r>
      <w:r>
        <w:rPr>
          <w:rFonts w:hint="eastAsia" w:ascii="宋体" w:hAnsi="宋体" w:cs="宋体"/>
          <w:color w:val="auto"/>
          <w:szCs w:val="21"/>
          <w:highlight w:val="none"/>
          <w:u w:val="single"/>
        </w:rPr>
        <w:t>属于发包人，设计人应保护发包人的知识产权，不得向第三人泄露、转让发包人提交的图纸等技术经济资料。如发生以上情况并给发包人造成经济损失，发包人有权向设计人索赔</w:t>
      </w:r>
      <w:r>
        <w:rPr>
          <w:rFonts w:hint="eastAsia" w:ascii="宋体" w:hAnsi="宋体" w:cs="宋体"/>
          <w:color w:val="auto"/>
          <w:szCs w:val="21"/>
          <w:highlight w:val="none"/>
        </w:rPr>
        <w:t>。</w:t>
      </w:r>
    </w:p>
    <w:p w14:paraId="612009F3">
      <w:pPr>
        <w:spacing w:line="440" w:lineRule="exact"/>
        <w:ind w:firstLine="420" w:firstLineChars="200"/>
        <w:jc w:val="left"/>
        <w:rPr>
          <w:rFonts w:hint="eastAsia" w:ascii="宋体" w:hAnsi="宋体" w:cs="宋体"/>
          <w:color w:val="auto"/>
          <w:szCs w:val="21"/>
          <w:highlight w:val="none"/>
          <w:u w:val="single"/>
        </w:rPr>
      </w:pPr>
      <w:r>
        <w:rPr>
          <w:rFonts w:hint="eastAsia" w:ascii="宋体" w:hAnsi="宋体" w:cs="宋体"/>
          <w:color w:val="auto"/>
          <w:szCs w:val="21"/>
          <w:highlight w:val="none"/>
        </w:rPr>
        <w:t>关于发包人提供的上述文件的使用限制的要求：</w:t>
      </w:r>
      <w:r>
        <w:rPr>
          <w:rFonts w:hint="eastAsia" w:ascii="宋体" w:hAnsi="宋体" w:cs="宋体"/>
          <w:color w:val="auto"/>
          <w:szCs w:val="21"/>
          <w:highlight w:val="none"/>
          <w:u w:val="single"/>
        </w:rPr>
        <w:t xml:space="preserve"> 未经发包人同意，不得向任何第三方提供上述文件。</w:t>
      </w:r>
    </w:p>
    <w:p w14:paraId="1E8AB7BB">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13.2 关于设计人为实施工程所编制文件的著作权的归属：</w:t>
      </w:r>
      <w:r>
        <w:rPr>
          <w:rFonts w:hint="eastAsia" w:ascii="宋体" w:hAnsi="宋体" w:cs="宋体"/>
          <w:color w:val="auto"/>
          <w:szCs w:val="21"/>
          <w:highlight w:val="none"/>
          <w:u w:val="single"/>
        </w:rPr>
        <w:t xml:space="preserve">  属于发包人               </w:t>
      </w:r>
      <w:r>
        <w:rPr>
          <w:rFonts w:hint="eastAsia" w:ascii="宋体" w:hAnsi="宋体" w:cs="宋体"/>
          <w:color w:val="auto"/>
          <w:szCs w:val="21"/>
          <w:highlight w:val="none"/>
        </w:rPr>
        <w:t>。</w:t>
      </w:r>
    </w:p>
    <w:p w14:paraId="2BDB79E9">
      <w:pPr>
        <w:spacing w:line="440" w:lineRule="exact"/>
        <w:ind w:firstLine="420" w:firstLineChars="200"/>
        <w:jc w:val="left"/>
        <w:rPr>
          <w:rFonts w:hint="eastAsia" w:ascii="宋体" w:hAnsi="宋体" w:cs="宋体"/>
          <w:color w:val="auto"/>
          <w:szCs w:val="21"/>
          <w:highlight w:val="none"/>
          <w:u w:val="single"/>
        </w:rPr>
      </w:pPr>
      <w:r>
        <w:rPr>
          <w:rFonts w:hint="eastAsia" w:ascii="宋体" w:hAnsi="宋体" w:cs="宋体"/>
          <w:color w:val="auto"/>
          <w:szCs w:val="21"/>
          <w:highlight w:val="none"/>
        </w:rPr>
        <w:t>关于设计人提供的上述文件的使用限制的要求：</w:t>
      </w:r>
      <w:r>
        <w:rPr>
          <w:rFonts w:hint="eastAsia" w:ascii="宋体" w:hAnsi="宋体" w:cs="宋体"/>
          <w:color w:val="auto"/>
          <w:szCs w:val="21"/>
          <w:highlight w:val="none"/>
          <w:u w:val="single"/>
        </w:rPr>
        <w:t>未经发包人同意，设计人不得向任何第三方提供上述文件。</w:t>
      </w:r>
    </w:p>
    <w:p w14:paraId="4FD779A6">
      <w:pPr>
        <w:spacing w:line="440" w:lineRule="exact"/>
        <w:ind w:firstLine="210" w:firstLineChars="100"/>
        <w:jc w:val="left"/>
        <w:rPr>
          <w:rFonts w:hint="eastAsia" w:ascii="宋体" w:hAnsi="宋体" w:cs="宋体"/>
          <w:color w:val="auto"/>
          <w:szCs w:val="21"/>
          <w:highlight w:val="none"/>
          <w:u w:val="single"/>
        </w:rPr>
      </w:pPr>
      <w:r>
        <w:rPr>
          <w:rFonts w:hint="eastAsia" w:ascii="宋体" w:hAnsi="宋体" w:cs="宋体"/>
          <w:color w:val="auto"/>
          <w:szCs w:val="21"/>
          <w:highlight w:val="none"/>
        </w:rPr>
        <w:t xml:space="preserve"> 13.5 设计人在设计过程中所采用的专利、专有技术的使用费的承担方式：</w:t>
      </w:r>
      <w:r>
        <w:rPr>
          <w:rFonts w:hint="eastAsia" w:ascii="宋体" w:hAnsi="宋体" w:cs="宋体"/>
          <w:color w:val="auto"/>
          <w:szCs w:val="21"/>
          <w:highlight w:val="none"/>
          <w:u w:val="single"/>
        </w:rPr>
        <w:t xml:space="preserve"> 由设计人自行承担 。</w:t>
      </w:r>
    </w:p>
    <w:p w14:paraId="6F89D7F5">
      <w:pPr>
        <w:spacing w:line="440" w:lineRule="exact"/>
        <w:ind w:firstLine="210" w:firstLineChars="100"/>
        <w:jc w:val="left"/>
        <w:rPr>
          <w:rFonts w:hint="eastAsia" w:ascii="宋体" w:hAnsi="宋体" w:cs="宋体"/>
          <w:color w:val="auto"/>
          <w:szCs w:val="21"/>
          <w:highlight w:val="none"/>
        </w:rPr>
      </w:pPr>
      <w:r>
        <w:rPr>
          <w:rFonts w:hint="eastAsia" w:ascii="宋体" w:hAnsi="宋体" w:cs="宋体"/>
          <w:color w:val="auto"/>
          <w:szCs w:val="21"/>
          <w:highlight w:val="none"/>
        </w:rPr>
        <w:t>14. 违约责任</w:t>
      </w:r>
    </w:p>
    <w:p w14:paraId="6307C90F">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14.1 发包人违约责任</w:t>
      </w:r>
    </w:p>
    <w:p w14:paraId="766E3A63">
      <w:pPr>
        <w:spacing w:line="440" w:lineRule="exact"/>
        <w:ind w:firstLine="420" w:firstLineChars="200"/>
        <w:jc w:val="left"/>
        <w:rPr>
          <w:rFonts w:hint="eastAsia" w:ascii="宋体" w:hAnsi="宋体" w:cs="宋体"/>
          <w:color w:val="auto"/>
          <w:szCs w:val="21"/>
          <w:highlight w:val="none"/>
          <w:u w:val="single"/>
        </w:rPr>
      </w:pPr>
      <w:r>
        <w:rPr>
          <w:rFonts w:hint="eastAsia" w:ascii="宋体" w:hAnsi="宋体" w:cs="宋体"/>
          <w:color w:val="auto"/>
          <w:szCs w:val="21"/>
          <w:highlight w:val="none"/>
        </w:rPr>
        <w:t>14.1.1 发包人支付设计人违约金：</w:t>
      </w:r>
      <w:r>
        <w:rPr>
          <w:rFonts w:hint="eastAsia" w:ascii="宋体" w:hAnsi="宋体" w:cs="宋体"/>
          <w:color w:val="auto"/>
          <w:szCs w:val="21"/>
          <w:highlight w:val="none"/>
          <w:u w:val="single"/>
        </w:rPr>
        <w:t xml:space="preserve"> 无            。</w:t>
      </w:r>
    </w:p>
    <w:p w14:paraId="2AE77765">
      <w:pPr>
        <w:spacing w:line="44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14.1.2 发包人逾期支付</w:t>
      </w:r>
      <w:r>
        <w:rPr>
          <w:rFonts w:hint="eastAsia" w:ascii="宋体" w:hAnsi="宋体" w:cs="宋体"/>
          <w:color w:val="auto"/>
          <w:kern w:val="0"/>
          <w:szCs w:val="21"/>
          <w:highlight w:val="none"/>
          <w:lang w:eastAsia="zh-CN"/>
        </w:rPr>
        <w:t>设计费</w:t>
      </w:r>
      <w:r>
        <w:rPr>
          <w:rFonts w:hint="eastAsia" w:ascii="宋体" w:hAnsi="宋体" w:cs="宋体"/>
          <w:color w:val="auto"/>
          <w:kern w:val="0"/>
          <w:szCs w:val="21"/>
          <w:highlight w:val="none"/>
        </w:rPr>
        <w:t>的违约金：</w:t>
      </w:r>
      <w:r>
        <w:rPr>
          <w:rFonts w:hint="eastAsia" w:ascii="宋体" w:hAnsi="宋体" w:cs="宋体"/>
          <w:color w:val="auto"/>
          <w:kern w:val="0"/>
          <w:szCs w:val="21"/>
          <w:highlight w:val="none"/>
          <w:u w:val="single"/>
        </w:rPr>
        <w:t xml:space="preserve">       无                            </w:t>
      </w:r>
      <w:r>
        <w:rPr>
          <w:rFonts w:hint="eastAsia" w:ascii="宋体" w:hAnsi="宋体" w:cs="宋体"/>
          <w:color w:val="auto"/>
          <w:szCs w:val="21"/>
          <w:highlight w:val="none"/>
        </w:rPr>
        <w:t xml:space="preserve">。  </w:t>
      </w:r>
    </w:p>
    <w:p w14:paraId="5B8FB520">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14.2 设计人违约责任</w:t>
      </w:r>
    </w:p>
    <w:p w14:paraId="6EFCB204">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14.2.1 设计人支付发包人的违约金：</w:t>
      </w:r>
      <w:r>
        <w:rPr>
          <w:rFonts w:hint="eastAsia" w:ascii="宋体" w:hAnsi="宋体" w:cs="宋体"/>
          <w:color w:val="auto"/>
          <w:szCs w:val="21"/>
          <w:highlight w:val="none"/>
          <w:u w:val="single"/>
        </w:rPr>
        <w:t xml:space="preserve"> 合同生效后，设计人因自身原因要求终止或解除合同，设计人应按合同价款的20%支付违约金及经济赔偿                        </w:t>
      </w:r>
      <w:r>
        <w:rPr>
          <w:rFonts w:hint="eastAsia" w:ascii="宋体" w:hAnsi="宋体" w:cs="宋体"/>
          <w:color w:val="auto"/>
          <w:szCs w:val="21"/>
          <w:highlight w:val="none"/>
        </w:rPr>
        <w:t>。</w:t>
      </w:r>
    </w:p>
    <w:p w14:paraId="5E7F51DB">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kern w:val="0"/>
          <w:szCs w:val="21"/>
          <w:highlight w:val="none"/>
        </w:rPr>
        <w:t>14.2.2设计人逾期交付工程设计文件的违约金：</w:t>
      </w:r>
      <w:r>
        <w:rPr>
          <w:rFonts w:hint="eastAsia" w:ascii="宋体" w:hAnsi="宋体" w:cs="宋体"/>
          <w:color w:val="auto"/>
          <w:kern w:val="0"/>
          <w:szCs w:val="21"/>
          <w:highlight w:val="none"/>
          <w:u w:val="single"/>
        </w:rPr>
        <w:t xml:space="preserve"> 中标单位在招标人规定的设计周期内，完成本项目的所有设计任务，提交相应的设计文件，后期提供相应后续服务工作。因设计人自身原因，每延</w:t>
      </w:r>
      <w:r>
        <w:rPr>
          <w:rFonts w:hint="eastAsia" w:ascii="宋体" w:hAnsi="宋体" w:cs="宋体"/>
          <w:color w:val="auto"/>
          <w:szCs w:val="21"/>
          <w:highlight w:val="none"/>
        </w:rPr>
        <w:t>迟一天，</w:t>
      </w:r>
      <w:r>
        <w:rPr>
          <w:rFonts w:hint="eastAsia" w:ascii="宋体" w:hAnsi="宋体" w:cs="宋体"/>
          <w:color w:val="auto"/>
          <w:szCs w:val="21"/>
          <w:highlight w:val="none"/>
          <w:lang w:eastAsia="zh-CN"/>
        </w:rPr>
        <w:t>从设计费中扣除1000元违约金</w:t>
      </w:r>
      <w:r>
        <w:rPr>
          <w:rFonts w:hint="eastAsia" w:ascii="宋体" w:hAnsi="宋体" w:cs="宋体"/>
          <w:color w:val="auto"/>
          <w:szCs w:val="21"/>
          <w:highlight w:val="none"/>
        </w:rPr>
        <w:t xml:space="preserve">，延期达到50%及以上时，发包人有权解除合同，没收履约保证金并赔偿一切损失。  </w:t>
      </w:r>
    </w:p>
    <w:p w14:paraId="20AE61FB">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 xml:space="preserve">设计人逾期交付工程设计文件的违约金的上限： </w:t>
      </w:r>
      <w:r>
        <w:rPr>
          <w:rFonts w:hint="eastAsia" w:ascii="宋体" w:hAnsi="宋体" w:cs="宋体"/>
          <w:color w:val="auto"/>
          <w:szCs w:val="21"/>
          <w:highlight w:val="none"/>
          <w:u w:val="single"/>
        </w:rPr>
        <w:t xml:space="preserve"> 合同价款的20%              </w:t>
      </w:r>
      <w:r>
        <w:rPr>
          <w:rFonts w:hint="eastAsia" w:ascii="宋体" w:hAnsi="宋体" w:cs="宋体"/>
          <w:color w:val="auto"/>
          <w:szCs w:val="21"/>
          <w:highlight w:val="none"/>
        </w:rPr>
        <w:t xml:space="preserve"> 。   </w:t>
      </w:r>
    </w:p>
    <w:p w14:paraId="23B52039">
      <w:pPr>
        <w:pStyle w:val="7"/>
        <w:spacing w:line="440" w:lineRule="exact"/>
        <w:jc w:val="left"/>
        <w:rPr>
          <w:rFonts w:hint="eastAsia"/>
          <w:b w:val="0"/>
          <w:color w:val="auto"/>
          <w:sz w:val="21"/>
          <w:szCs w:val="21"/>
          <w:highlight w:val="none"/>
        </w:rPr>
      </w:pPr>
      <w:r>
        <w:rPr>
          <w:rFonts w:hint="eastAsia"/>
          <w:b w:val="0"/>
          <w:color w:val="auto"/>
          <w:sz w:val="21"/>
          <w:szCs w:val="21"/>
          <w:highlight w:val="none"/>
        </w:rPr>
        <w:t xml:space="preserve">15. 不可抗力 </w:t>
      </w:r>
    </w:p>
    <w:p w14:paraId="234B572E">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15.1 不可抗力的确认</w:t>
      </w:r>
    </w:p>
    <w:p w14:paraId="0C32C18C">
      <w:pPr>
        <w:spacing w:line="44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szCs w:val="21"/>
          <w:highlight w:val="none"/>
        </w:rPr>
        <w:t>除通用合同条款约定的不可抗力事件之外，视为不可抗力的其他情形：</w:t>
      </w:r>
      <w:r>
        <w:rPr>
          <w:rFonts w:hint="eastAsia" w:ascii="宋体" w:hAnsi="宋体" w:cs="宋体"/>
          <w:color w:val="auto"/>
          <w:kern w:val="0"/>
          <w:szCs w:val="21"/>
          <w:highlight w:val="none"/>
          <w:u w:val="single"/>
        </w:rPr>
        <w:t xml:space="preserve">  政府及主管部门政策性行为  </w:t>
      </w:r>
      <w:r>
        <w:rPr>
          <w:rFonts w:hint="eastAsia" w:ascii="宋体" w:hAnsi="宋体" w:cs="宋体"/>
          <w:color w:val="auto"/>
          <w:kern w:val="0"/>
          <w:szCs w:val="21"/>
          <w:highlight w:val="none"/>
        </w:rPr>
        <w:t>。</w:t>
      </w:r>
    </w:p>
    <w:p w14:paraId="1D6C8C5F">
      <w:pPr>
        <w:spacing w:line="440" w:lineRule="exact"/>
        <w:jc w:val="left"/>
        <w:rPr>
          <w:rFonts w:hint="eastAsia" w:ascii="宋体" w:hAnsi="宋体" w:cs="宋体"/>
          <w:color w:val="auto"/>
          <w:kern w:val="0"/>
          <w:szCs w:val="21"/>
          <w:highlight w:val="none"/>
        </w:rPr>
      </w:pPr>
      <w:r>
        <w:rPr>
          <w:rFonts w:hint="eastAsia" w:ascii="宋体" w:hAnsi="宋体" w:cs="宋体"/>
          <w:color w:val="auto"/>
          <w:szCs w:val="21"/>
          <w:highlight w:val="none"/>
        </w:rPr>
        <w:t xml:space="preserve">16. 合同解除 </w:t>
      </w:r>
    </w:p>
    <w:p w14:paraId="71BC60CE">
      <w:pPr>
        <w:spacing w:line="44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 xml:space="preserve">16.2 </w:t>
      </w:r>
      <w:r>
        <w:rPr>
          <w:rFonts w:hint="eastAsia" w:ascii="宋体" w:hAnsi="宋体" w:cs="宋体"/>
          <w:color w:val="auto"/>
          <w:szCs w:val="21"/>
          <w:highlight w:val="none"/>
        </w:rPr>
        <w:t>有下列情形之一的，可以解除合同：</w:t>
      </w:r>
    </w:p>
    <w:p w14:paraId="7CEE70CB">
      <w:pPr>
        <w:spacing w:line="44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（3）暂停设计期限已连续超过</w:t>
      </w:r>
      <w:r>
        <w:rPr>
          <w:rFonts w:hint="eastAsia" w:ascii="宋体" w:hAnsi="宋体" w:cs="宋体"/>
          <w:color w:val="auto"/>
          <w:kern w:val="0"/>
          <w:szCs w:val="21"/>
          <w:highlight w:val="none"/>
          <w:u w:val="single"/>
        </w:rPr>
        <w:t xml:space="preserve"> 180 </w:t>
      </w:r>
      <w:r>
        <w:rPr>
          <w:rFonts w:hint="eastAsia" w:ascii="宋体" w:hAnsi="宋体" w:cs="宋体"/>
          <w:color w:val="auto"/>
          <w:kern w:val="0"/>
          <w:szCs w:val="21"/>
          <w:highlight w:val="none"/>
        </w:rPr>
        <w:t>天。</w:t>
      </w:r>
    </w:p>
    <w:p w14:paraId="25FED5FC">
      <w:pPr>
        <w:spacing w:line="44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 xml:space="preserve">16.4 </w:t>
      </w:r>
      <w:r>
        <w:rPr>
          <w:rFonts w:hint="eastAsia" w:ascii="宋体" w:hAnsi="宋体" w:cs="宋体"/>
          <w:color w:val="auto"/>
          <w:szCs w:val="21"/>
          <w:highlight w:val="none"/>
        </w:rPr>
        <w:t>发包人向设计人支付已完工作</w:t>
      </w:r>
      <w:r>
        <w:rPr>
          <w:rFonts w:hint="eastAsia" w:ascii="宋体" w:hAnsi="宋体" w:cs="宋体"/>
          <w:color w:val="auto"/>
          <w:szCs w:val="21"/>
          <w:highlight w:val="none"/>
          <w:lang w:eastAsia="zh-CN"/>
        </w:rPr>
        <w:t>设计费</w:t>
      </w:r>
      <w:r>
        <w:rPr>
          <w:rFonts w:hint="eastAsia" w:ascii="宋体" w:hAnsi="宋体" w:cs="宋体"/>
          <w:color w:val="auto"/>
          <w:szCs w:val="21"/>
          <w:highlight w:val="none"/>
        </w:rPr>
        <w:t>的期限为</w:t>
      </w:r>
      <w:r>
        <w:rPr>
          <w:rFonts w:hint="eastAsia" w:ascii="宋体" w:hAnsi="宋体" w:cs="宋体"/>
          <w:color w:val="auto"/>
          <w:szCs w:val="21"/>
          <w:highlight w:val="none"/>
          <w:u w:val="single"/>
        </w:rPr>
        <w:t xml:space="preserve"> 30 </w:t>
      </w:r>
      <w:r>
        <w:rPr>
          <w:rFonts w:hint="eastAsia" w:ascii="宋体" w:hAnsi="宋体" w:cs="宋体"/>
          <w:color w:val="auto"/>
          <w:szCs w:val="21"/>
          <w:highlight w:val="none"/>
        </w:rPr>
        <w:t>天内。</w:t>
      </w:r>
    </w:p>
    <w:p w14:paraId="23A4FD20">
      <w:pPr>
        <w:pStyle w:val="7"/>
        <w:spacing w:line="440" w:lineRule="exact"/>
        <w:jc w:val="left"/>
        <w:rPr>
          <w:rFonts w:hint="eastAsia"/>
          <w:b w:val="0"/>
          <w:color w:val="auto"/>
          <w:sz w:val="21"/>
          <w:szCs w:val="21"/>
          <w:highlight w:val="none"/>
        </w:rPr>
      </w:pPr>
      <w:r>
        <w:rPr>
          <w:rFonts w:hint="eastAsia"/>
          <w:b w:val="0"/>
          <w:color w:val="auto"/>
          <w:sz w:val="21"/>
          <w:szCs w:val="21"/>
          <w:highlight w:val="none"/>
        </w:rPr>
        <w:t>17. 争议解决</w:t>
      </w:r>
    </w:p>
    <w:p w14:paraId="38B87D2B">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17.3 争议评审</w:t>
      </w:r>
    </w:p>
    <w:p w14:paraId="69C1D66E">
      <w:pPr>
        <w:spacing w:line="440" w:lineRule="exact"/>
        <w:ind w:left="149" w:leftChars="71"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合同当事人是否同意将工程争议提交争议评审小组决定：</w:t>
      </w:r>
      <w:r>
        <w:rPr>
          <w:rFonts w:hint="eastAsia" w:ascii="宋体" w:hAnsi="宋体" w:cs="宋体"/>
          <w:color w:val="auto"/>
          <w:szCs w:val="21"/>
          <w:highlight w:val="none"/>
          <w:u w:val="single"/>
        </w:rPr>
        <w:t xml:space="preserve">       /                </w:t>
      </w:r>
      <w:r>
        <w:rPr>
          <w:rFonts w:hint="eastAsia" w:ascii="宋体" w:hAnsi="宋体" w:cs="宋体"/>
          <w:color w:val="auto"/>
          <w:szCs w:val="21"/>
          <w:highlight w:val="none"/>
        </w:rPr>
        <w:t xml:space="preserve">。  </w:t>
      </w:r>
    </w:p>
    <w:p w14:paraId="5BA189A0">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17.3.1 争议评审小组的确定</w:t>
      </w:r>
    </w:p>
    <w:p w14:paraId="270EABAC">
      <w:pPr>
        <w:spacing w:line="440" w:lineRule="exact"/>
        <w:ind w:firstLine="420" w:firstLineChars="200"/>
        <w:jc w:val="left"/>
        <w:rPr>
          <w:rFonts w:hint="eastAsia" w:ascii="宋体" w:hAnsi="宋体" w:cs="宋体"/>
          <w:color w:val="auto"/>
          <w:szCs w:val="21"/>
          <w:highlight w:val="none"/>
          <w:u w:val="single"/>
        </w:rPr>
      </w:pPr>
      <w:r>
        <w:rPr>
          <w:rFonts w:hint="eastAsia" w:ascii="宋体" w:hAnsi="宋体" w:cs="宋体"/>
          <w:color w:val="auto"/>
          <w:szCs w:val="21"/>
          <w:highlight w:val="none"/>
        </w:rPr>
        <w:t>争议评审小组成员的确定：</w:t>
      </w:r>
      <w:r>
        <w:rPr>
          <w:rFonts w:hint="eastAsia" w:ascii="宋体" w:hAnsi="宋体" w:cs="宋体"/>
          <w:color w:val="auto"/>
          <w:szCs w:val="21"/>
          <w:highlight w:val="none"/>
          <w:u w:val="single"/>
        </w:rPr>
        <w:t xml:space="preserve">  执行通用条款              </w:t>
      </w:r>
      <w:r>
        <w:rPr>
          <w:rFonts w:hint="eastAsia" w:ascii="宋体" w:hAnsi="宋体" w:cs="宋体"/>
          <w:color w:val="auto"/>
          <w:szCs w:val="21"/>
          <w:highlight w:val="none"/>
        </w:rPr>
        <w:t>。</w:t>
      </w:r>
    </w:p>
    <w:p w14:paraId="6FB45C45">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选定争议评审员的期限：</w:t>
      </w:r>
      <w:r>
        <w:rPr>
          <w:rFonts w:hint="eastAsia" w:ascii="宋体" w:hAnsi="宋体" w:cs="宋体"/>
          <w:color w:val="auto"/>
          <w:szCs w:val="21"/>
          <w:highlight w:val="none"/>
          <w:u w:val="single"/>
        </w:rPr>
        <w:t xml:space="preserve">    执行通用条款             </w:t>
      </w:r>
      <w:r>
        <w:rPr>
          <w:rFonts w:hint="eastAsia" w:ascii="宋体" w:hAnsi="宋体" w:cs="宋体"/>
          <w:color w:val="auto"/>
          <w:szCs w:val="21"/>
          <w:highlight w:val="none"/>
        </w:rPr>
        <w:t>。</w:t>
      </w:r>
    </w:p>
    <w:p w14:paraId="4113BB14">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kern w:val="0"/>
          <w:szCs w:val="21"/>
          <w:highlight w:val="none"/>
        </w:rPr>
        <w:t>评审所发生的费用</w:t>
      </w:r>
      <w:r>
        <w:rPr>
          <w:rFonts w:hint="eastAsia" w:ascii="宋体" w:hAnsi="宋体" w:cs="宋体"/>
          <w:color w:val="auto"/>
          <w:szCs w:val="21"/>
          <w:highlight w:val="none"/>
        </w:rPr>
        <w:t>承担方式：</w:t>
      </w:r>
      <w:r>
        <w:rPr>
          <w:rFonts w:hint="eastAsia" w:ascii="宋体" w:hAnsi="宋体" w:cs="宋体"/>
          <w:color w:val="auto"/>
          <w:szCs w:val="21"/>
          <w:highlight w:val="none"/>
          <w:u w:val="single"/>
        </w:rPr>
        <w:t xml:space="preserve">    执行通用条款         </w:t>
      </w:r>
      <w:r>
        <w:rPr>
          <w:rFonts w:hint="eastAsia" w:ascii="宋体" w:hAnsi="宋体" w:cs="宋体"/>
          <w:color w:val="auto"/>
          <w:szCs w:val="21"/>
          <w:highlight w:val="none"/>
        </w:rPr>
        <w:t>。</w:t>
      </w:r>
    </w:p>
    <w:p w14:paraId="10498500">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其他事项的约定：</w:t>
      </w:r>
      <w:r>
        <w:rPr>
          <w:rFonts w:hint="eastAsia" w:ascii="宋体" w:hAnsi="宋体" w:cs="宋体"/>
          <w:color w:val="auto"/>
          <w:szCs w:val="21"/>
          <w:highlight w:val="none"/>
          <w:u w:val="single"/>
        </w:rPr>
        <w:t xml:space="preserve">            /                      </w:t>
      </w:r>
      <w:r>
        <w:rPr>
          <w:rFonts w:hint="eastAsia" w:ascii="宋体" w:hAnsi="宋体" w:cs="宋体"/>
          <w:color w:val="auto"/>
          <w:szCs w:val="21"/>
          <w:highlight w:val="none"/>
        </w:rPr>
        <w:t>。</w:t>
      </w:r>
    </w:p>
    <w:p w14:paraId="2C4848A7">
      <w:pPr>
        <w:autoSpaceDE w:val="0"/>
        <w:autoSpaceDN w:val="0"/>
        <w:adjustRightInd w:val="0"/>
        <w:spacing w:line="44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17.3.2 争议评审小组的决定</w:t>
      </w:r>
    </w:p>
    <w:p w14:paraId="4B22D157">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合同当事人关于本事项的约定：</w:t>
      </w:r>
      <w:r>
        <w:rPr>
          <w:rFonts w:hint="eastAsia" w:ascii="宋体" w:hAnsi="宋体" w:cs="宋体"/>
          <w:color w:val="auto"/>
          <w:szCs w:val="21"/>
          <w:highlight w:val="none"/>
          <w:u w:val="single"/>
        </w:rPr>
        <w:t xml:space="preserve">    执行通用条款        </w:t>
      </w:r>
      <w:r>
        <w:rPr>
          <w:rFonts w:hint="eastAsia" w:ascii="宋体" w:hAnsi="宋体" w:cs="宋体"/>
          <w:color w:val="auto"/>
          <w:szCs w:val="21"/>
          <w:highlight w:val="none"/>
        </w:rPr>
        <w:t>。</w:t>
      </w:r>
    </w:p>
    <w:p w14:paraId="55E6E817">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17.4仲裁或诉讼</w:t>
      </w:r>
    </w:p>
    <w:p w14:paraId="0DFD0262">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因合同及合同有关事项发生的争议，按下列第</w:t>
      </w:r>
      <w:r>
        <w:rPr>
          <w:rFonts w:hint="eastAsia" w:ascii="宋体" w:hAnsi="宋体" w:cs="宋体"/>
          <w:color w:val="auto"/>
          <w:szCs w:val="21"/>
          <w:highlight w:val="none"/>
          <w:u w:val="single"/>
        </w:rPr>
        <w:t xml:space="preserve">  </w:t>
      </w:r>
      <w:r>
        <w:rPr>
          <w:rFonts w:hint="eastAsia" w:ascii="宋体" w:cs="宋体"/>
          <w:color w:val="auto"/>
          <w:kern w:val="0"/>
          <w:szCs w:val="21"/>
          <w:highlight w:val="none"/>
          <w:u w:val="single"/>
        </w:rPr>
        <w:t>（1）</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种方式解决：</w:t>
      </w:r>
    </w:p>
    <w:p w14:paraId="0ECC7775">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 xml:space="preserve">（1）向 </w:t>
      </w:r>
      <w:r>
        <w:rPr>
          <w:rFonts w:hint="eastAsia" w:ascii="宋体" w:hAnsi="宋体" w:cs="宋体"/>
          <w:color w:val="auto"/>
          <w:szCs w:val="21"/>
          <w:highlight w:val="none"/>
          <w:u w:val="single"/>
        </w:rPr>
        <w:t xml:space="preserve">    滁州         </w:t>
      </w:r>
      <w:r>
        <w:rPr>
          <w:rFonts w:hint="eastAsia" w:ascii="宋体" w:hAnsi="宋体" w:cs="宋体"/>
          <w:color w:val="auto"/>
          <w:szCs w:val="21"/>
          <w:highlight w:val="none"/>
        </w:rPr>
        <w:t xml:space="preserve"> 仲裁委员会申请仲裁；</w:t>
      </w:r>
    </w:p>
    <w:p w14:paraId="2B0DC603">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 xml:space="preserve">（2）向 </w:t>
      </w:r>
      <w:r>
        <w:rPr>
          <w:rFonts w:hint="eastAsia" w:ascii="宋体" w:hAnsi="宋体" w:cs="宋体"/>
          <w:color w:val="auto"/>
          <w:szCs w:val="21"/>
          <w:highlight w:val="none"/>
          <w:u w:val="single"/>
        </w:rPr>
        <w:t xml:space="preserve"> 项目所在地  </w:t>
      </w:r>
      <w:r>
        <w:rPr>
          <w:rFonts w:hint="eastAsia" w:ascii="宋体" w:hAnsi="宋体" w:cs="宋体"/>
          <w:color w:val="auto"/>
          <w:szCs w:val="21"/>
          <w:highlight w:val="none"/>
        </w:rPr>
        <w:t>人民法院起诉。</w:t>
      </w:r>
    </w:p>
    <w:p w14:paraId="5E23C5AD">
      <w:pPr>
        <w:spacing w:line="440" w:lineRule="exact"/>
        <w:jc w:val="left"/>
        <w:rPr>
          <w:rFonts w:hint="eastAsia" w:ascii="宋体" w:hAnsi="宋体" w:cs="宋体"/>
          <w:color w:val="auto"/>
          <w:szCs w:val="21"/>
          <w:highlight w:val="none"/>
        </w:rPr>
      </w:pPr>
      <w:r>
        <w:rPr>
          <w:rFonts w:hint="eastAsia" w:ascii="宋体" w:hAnsi="宋体" w:cs="宋体"/>
          <w:b/>
          <w:bCs/>
          <w:color w:val="auto"/>
          <w:szCs w:val="21"/>
          <w:highlight w:val="none"/>
        </w:rPr>
        <w:t>18.</w:t>
      </w:r>
      <w:r>
        <w:rPr>
          <w:rFonts w:hint="eastAsia" w:ascii="宋体" w:hAnsi="宋体" w:cs="宋体"/>
          <w:color w:val="auto"/>
          <w:szCs w:val="21"/>
          <w:highlight w:val="none"/>
        </w:rPr>
        <w:t>其他</w:t>
      </w:r>
      <w:bookmarkStart w:id="101" w:name="_Toc351203652"/>
    </w:p>
    <w:bookmarkEnd w:id="101"/>
    <w:p w14:paraId="0F564CE6">
      <w:pPr>
        <w:spacing w:line="312" w:lineRule="auto"/>
        <w:ind w:firstLine="420" w:firstLineChars="200"/>
        <w:rPr>
          <w:rFonts w:hint="eastAsia" w:eastAsia="黑体"/>
          <w:b/>
          <w:color w:val="auto"/>
          <w:sz w:val="32"/>
          <w:szCs w:val="32"/>
          <w:highlight w:val="none"/>
        </w:rPr>
      </w:pPr>
      <w:r>
        <w:rPr>
          <w:rFonts w:hint="eastAsia" w:ascii="宋体" w:hAnsi="宋体" w:cs="宋体"/>
          <w:color w:val="auto"/>
          <w:szCs w:val="21"/>
          <w:highlight w:val="none"/>
        </w:rPr>
        <w:t>18.1本合同文本未尽事宜，由合同签定双方在发生时具体商定。</w:t>
      </w:r>
    </w:p>
    <w:p w14:paraId="27B0A2ED">
      <w:pPr>
        <w:pStyle w:val="35"/>
        <w:ind w:firstLine="420"/>
        <w:rPr>
          <w:rFonts w:hint="eastAsia" w:ascii="宋体" w:hAnsi="宋体" w:cs="宋体"/>
          <w:color w:val="auto"/>
          <w:szCs w:val="21"/>
          <w:highlight w:val="none"/>
        </w:rPr>
      </w:pPr>
    </w:p>
    <w:p w14:paraId="080FD967">
      <w:pPr>
        <w:pStyle w:val="3"/>
        <w:spacing w:before="156" w:beforeLines="50" w:after="156" w:afterLines="50" w:line="440" w:lineRule="exact"/>
        <w:ind w:left="218" w:leftChars="104" w:right="143" w:rightChars="68"/>
        <w:rPr>
          <w:rFonts w:hint="eastAsia"/>
          <w:color w:val="auto"/>
          <w:highlight w:val="none"/>
        </w:rPr>
      </w:pPr>
      <w:bookmarkStart w:id="102" w:name="_Toc24015"/>
      <w:bookmarkStart w:id="103" w:name="_Toc15648"/>
    </w:p>
    <w:p w14:paraId="7D6E222A">
      <w:pPr>
        <w:pStyle w:val="3"/>
        <w:spacing w:before="156" w:beforeLines="50" w:after="156" w:afterLines="50" w:line="440" w:lineRule="exact"/>
        <w:ind w:left="218" w:leftChars="104" w:right="143" w:rightChars="68"/>
        <w:rPr>
          <w:rFonts w:hint="eastAsia"/>
          <w:color w:val="auto"/>
          <w:highlight w:val="none"/>
        </w:rPr>
      </w:pPr>
    </w:p>
    <w:p w14:paraId="7B3C9557">
      <w:pPr>
        <w:rPr>
          <w:rFonts w:hint="eastAsia"/>
          <w:color w:val="auto"/>
          <w:highlight w:val="none"/>
        </w:rPr>
      </w:pPr>
    </w:p>
    <w:p w14:paraId="19318B3A">
      <w:pPr>
        <w:pStyle w:val="2"/>
        <w:rPr>
          <w:rFonts w:hint="eastAsia"/>
          <w:color w:val="auto"/>
          <w:highlight w:val="none"/>
        </w:rPr>
      </w:pPr>
    </w:p>
    <w:p w14:paraId="37C92107">
      <w:pPr>
        <w:pStyle w:val="2"/>
        <w:rPr>
          <w:rFonts w:hint="eastAsia"/>
          <w:color w:val="auto"/>
          <w:highlight w:val="none"/>
        </w:rPr>
      </w:pPr>
    </w:p>
    <w:p w14:paraId="479B9195">
      <w:pPr>
        <w:pStyle w:val="3"/>
        <w:spacing w:before="156" w:beforeLines="50" w:after="156" w:afterLines="50" w:line="440" w:lineRule="exact"/>
        <w:ind w:left="218" w:leftChars="104" w:right="143" w:rightChars="68"/>
        <w:rPr>
          <w:rFonts w:hint="eastAsia"/>
          <w:color w:val="auto"/>
          <w:highlight w:val="none"/>
        </w:rPr>
      </w:pPr>
    </w:p>
    <w:p w14:paraId="073D51D1">
      <w:pPr>
        <w:pStyle w:val="3"/>
        <w:spacing w:before="156" w:beforeLines="50" w:after="156" w:afterLines="50" w:line="440" w:lineRule="exact"/>
        <w:ind w:left="218" w:leftChars="104" w:right="143" w:rightChars="68"/>
        <w:rPr>
          <w:rFonts w:hint="eastAsia" w:ascii="宋体" w:hAnsi="宋体" w:cs="宋体"/>
          <w:b w:val="0"/>
          <w:color w:val="auto"/>
          <w:sz w:val="24"/>
          <w:highlight w:val="none"/>
        </w:rPr>
      </w:pPr>
      <w:r>
        <w:rPr>
          <w:rFonts w:hint="eastAsia"/>
          <w:color w:val="auto"/>
          <w:highlight w:val="none"/>
        </w:rPr>
        <w:t>第四章  设计任务书</w:t>
      </w:r>
      <w:bookmarkEnd w:id="83"/>
      <w:bookmarkEnd w:id="102"/>
      <w:bookmarkEnd w:id="103"/>
      <w:bookmarkStart w:id="104" w:name="_Toc9590"/>
      <w:bookmarkStart w:id="105" w:name="_Toc20755"/>
      <w:bookmarkStart w:id="106" w:name="_Toc23095"/>
    </w:p>
    <w:p w14:paraId="42674EDB">
      <w:pPr>
        <w:snapToGrid w:val="0"/>
        <w:spacing w:line="400" w:lineRule="exact"/>
        <w:ind w:firstLine="482" w:firstLineChars="200"/>
        <w:rPr>
          <w:rFonts w:hint="eastAsia" w:ascii="宋体" w:hAnsi="宋体" w:eastAsia="宋体" w:cs="宋体"/>
          <w:bCs/>
          <w:color w:val="auto"/>
          <w:sz w:val="24"/>
          <w:szCs w:val="24"/>
          <w:highlight w:val="none"/>
        </w:rPr>
      </w:pPr>
      <w:r>
        <w:rPr>
          <w:rFonts w:hint="eastAsia" w:ascii="宋体" w:hAnsi="宋体" w:eastAsia="宋体" w:cs="宋体"/>
          <w:b/>
          <w:color w:val="auto"/>
          <w:sz w:val="24"/>
          <w:szCs w:val="24"/>
          <w:highlight w:val="none"/>
        </w:rPr>
        <w:t>（一）项目概况</w:t>
      </w:r>
    </w:p>
    <w:p w14:paraId="057CD986">
      <w:pPr>
        <w:snapToGrid w:val="0"/>
        <w:spacing w:line="400" w:lineRule="exact"/>
        <w:ind w:firstLine="480" w:firstLineChars="200"/>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rPr>
        <w:t>项目位于滁州市凤阳县琉璃岗路，食堂位于职工公寓1#一层,建筑面积428平方米,就餐区建筑面积594平方米,同时满足320人就餐；包括但不限于本项目投资分析、可研报告编制、现场勘察、初步设计方案、厨具设计、水电设计、施工图设计、竣工图编制、概算编制、配合图纸审查和后期全过程设计跟踪服务等以及配合建设单位完成相关设计工作的报批报审和施工期现场咨询服务工作费用、图审费用、所有专家评审费、管理费用、利润、所有人员工资、交通费、保险费、风险费用、招标代理费、国家对中标单位征收的各种税费以及招标文件规定的与本次招标相关的所有费用</w:t>
      </w:r>
      <w:r>
        <w:rPr>
          <w:rFonts w:hint="eastAsia" w:ascii="宋体" w:hAnsi="宋体" w:eastAsia="宋体" w:cs="宋体"/>
          <w:bCs/>
          <w:color w:val="auto"/>
          <w:sz w:val="24"/>
          <w:szCs w:val="24"/>
          <w:highlight w:val="none"/>
          <w:lang w:val="en-US" w:eastAsia="zh-CN"/>
        </w:rPr>
        <w:t>。</w:t>
      </w:r>
    </w:p>
    <w:p w14:paraId="5D8A7345">
      <w:pPr>
        <w:snapToGrid w:val="0"/>
        <w:spacing w:line="400" w:lineRule="exact"/>
        <w:ind w:firstLine="482" w:firstLineChars="200"/>
        <w:rPr>
          <w:rFonts w:hint="eastAsia" w:ascii="宋体" w:hAnsi="宋体" w:eastAsia="宋体" w:cs="宋体"/>
          <w:b/>
          <w:color w:val="auto"/>
          <w:kern w:val="0"/>
          <w:sz w:val="24"/>
          <w:szCs w:val="24"/>
          <w:highlight w:val="none"/>
        </w:rPr>
      </w:pPr>
      <w:r>
        <w:rPr>
          <w:rFonts w:hint="eastAsia" w:ascii="宋体" w:hAnsi="宋体" w:eastAsia="宋体" w:cs="宋体"/>
          <w:b/>
          <w:color w:val="auto"/>
          <w:sz w:val="24"/>
          <w:szCs w:val="24"/>
          <w:highlight w:val="none"/>
        </w:rPr>
        <w:t>（二）</w:t>
      </w:r>
      <w:r>
        <w:rPr>
          <w:rFonts w:hint="eastAsia" w:ascii="宋体" w:hAnsi="宋体" w:eastAsia="宋体" w:cs="宋体"/>
          <w:b/>
          <w:color w:val="auto"/>
          <w:kern w:val="0"/>
          <w:sz w:val="24"/>
          <w:szCs w:val="24"/>
          <w:highlight w:val="none"/>
        </w:rPr>
        <w:t>采购需求</w:t>
      </w:r>
    </w:p>
    <w:p w14:paraId="45E99049">
      <w:pPr>
        <w:snapToGrid w:val="0"/>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1.采购范围为上述项目概况中全部内容，采用设计总承包方式：</w:t>
      </w:r>
    </w:p>
    <w:p w14:paraId="3E9669A4">
      <w:pPr>
        <w:snapToGrid w:val="0"/>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1.1主要设计任务：包括但不限</w:t>
      </w:r>
      <w:r>
        <w:rPr>
          <w:rFonts w:hint="eastAsia" w:ascii="宋体" w:hAnsi="宋体" w:cs="宋体"/>
          <w:color w:val="auto"/>
          <w:sz w:val="24"/>
          <w:szCs w:val="24"/>
          <w:highlight w:val="none"/>
          <w:lang w:val="en-US" w:eastAsia="zh-CN"/>
        </w:rPr>
        <w:t>于</w:t>
      </w:r>
      <w:r>
        <w:rPr>
          <w:rFonts w:hint="eastAsia" w:ascii="宋体" w:hAnsi="宋体" w:eastAsia="宋体" w:cs="宋体"/>
          <w:color w:val="auto"/>
          <w:sz w:val="24"/>
          <w:szCs w:val="24"/>
          <w:highlight w:val="none"/>
        </w:rPr>
        <w:t>厨具设计及水电设计等；</w:t>
      </w:r>
    </w:p>
    <w:p w14:paraId="578CA5D9">
      <w:pPr>
        <w:snapToGrid w:val="0"/>
        <w:spacing w:line="400" w:lineRule="exact"/>
        <w:ind w:firstLine="480" w:firstLineChars="2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1.2</w:t>
      </w:r>
      <w:r>
        <w:rPr>
          <w:rFonts w:hint="eastAsia" w:ascii="宋体" w:hAnsi="宋体" w:eastAsia="宋体" w:cs="宋体"/>
          <w:color w:val="auto"/>
          <w:sz w:val="24"/>
          <w:szCs w:val="24"/>
          <w:highlight w:val="none"/>
          <w:lang w:val="en-US" w:eastAsia="zh-CN"/>
        </w:rPr>
        <w:t xml:space="preserve"> 设计需出电子版及纸质版彩色效果图供招标人审核。</w:t>
      </w:r>
    </w:p>
    <w:p w14:paraId="652B56BE">
      <w:pPr>
        <w:snapToGrid w:val="0"/>
        <w:spacing w:line="400" w:lineRule="exact"/>
        <w:ind w:firstLine="480" w:firstLineChars="200"/>
        <w:rPr>
          <w:rFonts w:hint="eastAsia" w:ascii="宋体" w:hAnsi="宋体" w:eastAsia="宋体" w:cs="宋体"/>
          <w:b w:val="0"/>
          <w:bCs w:val="0"/>
          <w:color w:val="auto"/>
          <w:sz w:val="24"/>
          <w:szCs w:val="24"/>
          <w:highlight w:val="none"/>
        </w:rPr>
      </w:pPr>
      <w:r>
        <w:rPr>
          <w:rFonts w:hint="eastAsia" w:ascii="宋体" w:hAnsi="宋体" w:eastAsia="宋体" w:cs="宋体"/>
          <w:color w:val="auto"/>
          <w:sz w:val="24"/>
          <w:szCs w:val="24"/>
          <w:highlight w:val="none"/>
        </w:rPr>
        <w:t>2.本地化服务内容包含现场踏勘</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初步设计、</w:t>
      </w:r>
      <w:r>
        <w:rPr>
          <w:rFonts w:hint="eastAsia" w:ascii="宋体" w:hAnsi="宋体" w:eastAsia="宋体" w:cs="宋体"/>
          <w:color w:val="auto"/>
          <w:sz w:val="24"/>
          <w:szCs w:val="24"/>
          <w:highlight w:val="none"/>
          <w:lang w:val="en-US" w:eastAsia="zh-CN"/>
        </w:rPr>
        <w:t>图纸送审</w:t>
      </w:r>
      <w:r>
        <w:rPr>
          <w:rFonts w:hint="eastAsia" w:ascii="宋体" w:hAnsi="宋体" w:eastAsia="宋体" w:cs="宋体"/>
          <w:color w:val="auto"/>
          <w:sz w:val="24"/>
          <w:szCs w:val="24"/>
          <w:highlight w:val="none"/>
        </w:rPr>
        <w:t>、施工图设计、提供业务咨询及业务协调</w:t>
      </w:r>
      <w:r>
        <w:rPr>
          <w:rFonts w:hint="eastAsia" w:ascii="宋体" w:hAnsi="宋体" w:eastAsia="宋体" w:cs="宋体"/>
          <w:color w:val="auto"/>
          <w:sz w:val="24"/>
          <w:szCs w:val="24"/>
          <w:highlight w:val="none"/>
          <w:lang w:val="en-US" w:eastAsia="zh-CN"/>
        </w:rPr>
        <w:t>等</w:t>
      </w:r>
      <w:r>
        <w:rPr>
          <w:rFonts w:hint="eastAsia" w:ascii="宋体" w:hAnsi="宋体" w:eastAsia="宋体" w:cs="宋体"/>
          <w:color w:val="auto"/>
          <w:sz w:val="24"/>
          <w:szCs w:val="24"/>
          <w:highlight w:val="none"/>
        </w:rPr>
        <w:t>，所有设计成果必须通过相关管理部门审核通过，</w:t>
      </w:r>
      <w:r>
        <w:rPr>
          <w:rFonts w:hint="eastAsia" w:ascii="宋体" w:hAnsi="宋体" w:eastAsia="宋体" w:cs="宋体"/>
          <w:b w:val="0"/>
          <w:bCs w:val="0"/>
          <w:color w:val="auto"/>
          <w:sz w:val="24"/>
          <w:szCs w:val="24"/>
          <w:highlight w:val="none"/>
        </w:rPr>
        <w:t>报价包括上述项目概况中设计服务内容和相关评审费用。合同期内，中标</w:t>
      </w:r>
      <w:r>
        <w:rPr>
          <w:rFonts w:hint="eastAsia" w:ascii="宋体" w:hAnsi="宋体" w:eastAsia="宋体" w:cs="宋体"/>
          <w:b w:val="0"/>
          <w:bCs w:val="0"/>
          <w:color w:val="auto"/>
          <w:sz w:val="24"/>
          <w:szCs w:val="24"/>
          <w:highlight w:val="none"/>
          <w:lang w:val="en-US" w:eastAsia="zh-CN"/>
        </w:rPr>
        <w:t>价格</w:t>
      </w:r>
      <w:r>
        <w:rPr>
          <w:rFonts w:hint="eastAsia" w:ascii="宋体" w:hAnsi="宋体" w:eastAsia="宋体" w:cs="宋体"/>
          <w:b w:val="0"/>
          <w:bCs w:val="0"/>
          <w:color w:val="auto"/>
          <w:sz w:val="24"/>
          <w:szCs w:val="24"/>
          <w:highlight w:val="none"/>
        </w:rPr>
        <w:t>不予调整。报价</w:t>
      </w:r>
      <w:r>
        <w:rPr>
          <w:rFonts w:hint="eastAsia" w:ascii="宋体" w:hAnsi="宋体" w:eastAsia="宋体" w:cs="宋体"/>
          <w:b w:val="0"/>
          <w:bCs w:val="0"/>
          <w:color w:val="auto"/>
          <w:sz w:val="24"/>
          <w:szCs w:val="24"/>
          <w:highlight w:val="none"/>
          <w:lang w:val="en-US" w:eastAsia="zh-CN"/>
        </w:rPr>
        <w:t>人</w:t>
      </w:r>
      <w:r>
        <w:rPr>
          <w:rFonts w:hint="eastAsia" w:ascii="宋体" w:hAnsi="宋体" w:eastAsia="宋体" w:cs="宋体"/>
          <w:b w:val="0"/>
          <w:bCs w:val="0"/>
          <w:color w:val="auto"/>
          <w:sz w:val="24"/>
          <w:szCs w:val="24"/>
          <w:highlight w:val="none"/>
        </w:rPr>
        <w:t>必须具备独立完成项目的能力。</w:t>
      </w:r>
    </w:p>
    <w:p w14:paraId="11F77A1F">
      <w:pPr>
        <w:snapToGrid w:val="0"/>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3.中标单位须本着确保工程质量、经济合理、便于施工和施工工艺成熟的原则完成</w:t>
      </w:r>
      <w:r>
        <w:rPr>
          <w:rFonts w:hint="eastAsia" w:ascii="宋体" w:hAnsi="宋体" w:eastAsia="宋体" w:cs="宋体"/>
          <w:color w:val="auto"/>
          <w:sz w:val="24"/>
          <w:szCs w:val="24"/>
          <w:highlight w:val="none"/>
          <w:lang w:eastAsia="zh-CN"/>
        </w:rPr>
        <w:t>采购文件</w:t>
      </w:r>
      <w:r>
        <w:rPr>
          <w:rFonts w:hint="eastAsia" w:ascii="宋体" w:hAnsi="宋体" w:eastAsia="宋体" w:cs="宋体"/>
          <w:color w:val="auto"/>
          <w:sz w:val="24"/>
          <w:szCs w:val="24"/>
          <w:highlight w:val="none"/>
        </w:rPr>
        <w:t>内要求（包括但不限于）的工作内容。现场踏勘（现场勘察及必要的工程测量）及建筑等设计工作含在设计总包内，可分包给有资质的勘察、</w:t>
      </w:r>
      <w:r>
        <w:rPr>
          <w:rFonts w:hint="eastAsia" w:ascii="宋体" w:hAnsi="宋体" w:eastAsia="宋体" w:cs="宋体"/>
          <w:color w:val="auto"/>
          <w:sz w:val="24"/>
          <w:szCs w:val="24"/>
          <w:highlight w:val="none"/>
          <w:lang w:eastAsia="zh-CN"/>
        </w:rPr>
        <w:t>报价人</w:t>
      </w:r>
      <w:r>
        <w:rPr>
          <w:rFonts w:hint="eastAsia" w:ascii="宋体" w:hAnsi="宋体" w:eastAsia="宋体" w:cs="宋体"/>
          <w:color w:val="auto"/>
          <w:sz w:val="24"/>
          <w:szCs w:val="24"/>
          <w:highlight w:val="none"/>
        </w:rPr>
        <w:t xml:space="preserve">。采购人有权与中标单位对中标技术方案进行协商调整，以更好地符合项目需要。  </w:t>
      </w:r>
    </w:p>
    <w:p w14:paraId="0576E4B5">
      <w:pPr>
        <w:snapToGrid w:val="0"/>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报价人</w:t>
      </w:r>
      <w:r>
        <w:rPr>
          <w:rFonts w:hint="eastAsia" w:ascii="宋体" w:hAnsi="宋体" w:eastAsia="宋体" w:cs="宋体"/>
          <w:color w:val="auto"/>
          <w:sz w:val="24"/>
          <w:szCs w:val="24"/>
          <w:highlight w:val="none"/>
        </w:rPr>
        <w:t>应做到必须对工程现场足够了解，以充分了解项目位置、地质地貌、电力、等市政基础设施及任何其他足以影响其提交设计方案的可实现性和承包价的情况。任何因</w:t>
      </w:r>
      <w:r>
        <w:rPr>
          <w:rFonts w:hint="eastAsia" w:ascii="宋体" w:hAnsi="宋体" w:eastAsia="宋体" w:cs="宋体"/>
          <w:color w:val="auto"/>
          <w:sz w:val="24"/>
          <w:szCs w:val="24"/>
          <w:highlight w:val="none"/>
          <w:lang w:eastAsia="zh-CN"/>
        </w:rPr>
        <w:t>报价人</w:t>
      </w:r>
      <w:r>
        <w:rPr>
          <w:rFonts w:hint="eastAsia" w:ascii="宋体" w:hAnsi="宋体" w:eastAsia="宋体" w:cs="宋体"/>
          <w:color w:val="auto"/>
          <w:sz w:val="24"/>
          <w:szCs w:val="24"/>
          <w:highlight w:val="none"/>
        </w:rPr>
        <w:t>忽视或误解项目基本情况，而使采购人在项目实施过程中蒙受的损失，将由</w:t>
      </w:r>
      <w:r>
        <w:rPr>
          <w:rFonts w:hint="eastAsia" w:ascii="宋体" w:hAnsi="宋体" w:eastAsia="宋体" w:cs="宋体"/>
          <w:color w:val="auto"/>
          <w:sz w:val="24"/>
          <w:szCs w:val="24"/>
          <w:highlight w:val="none"/>
          <w:lang w:eastAsia="zh-CN"/>
        </w:rPr>
        <w:t>报价人</w:t>
      </w:r>
      <w:r>
        <w:rPr>
          <w:rFonts w:hint="eastAsia" w:ascii="宋体" w:hAnsi="宋体" w:eastAsia="宋体" w:cs="宋体"/>
          <w:color w:val="auto"/>
          <w:sz w:val="24"/>
          <w:szCs w:val="24"/>
          <w:highlight w:val="none"/>
        </w:rPr>
        <w:t>按一定比例对采购人进行赔偿。</w:t>
      </w:r>
      <w:r>
        <w:rPr>
          <w:rFonts w:hint="eastAsia" w:ascii="宋体" w:hAnsi="宋体" w:eastAsia="宋体" w:cs="宋体"/>
          <w:color w:val="auto"/>
          <w:sz w:val="24"/>
          <w:szCs w:val="24"/>
          <w:highlight w:val="none"/>
          <w:lang w:eastAsia="zh-CN"/>
        </w:rPr>
        <w:t>报价人</w:t>
      </w:r>
      <w:r>
        <w:rPr>
          <w:rFonts w:hint="eastAsia" w:ascii="宋体" w:hAnsi="宋体" w:eastAsia="宋体" w:cs="宋体"/>
          <w:color w:val="auto"/>
          <w:sz w:val="24"/>
          <w:szCs w:val="24"/>
          <w:highlight w:val="none"/>
        </w:rPr>
        <w:t>必须严格按照</w:t>
      </w:r>
      <w:r>
        <w:rPr>
          <w:rFonts w:hint="eastAsia" w:ascii="宋体" w:hAnsi="宋体" w:eastAsia="宋体" w:cs="宋体"/>
          <w:color w:val="auto"/>
          <w:sz w:val="24"/>
          <w:szCs w:val="24"/>
          <w:highlight w:val="none"/>
          <w:lang w:eastAsia="zh-CN"/>
        </w:rPr>
        <w:t>报价文件</w:t>
      </w:r>
      <w:r>
        <w:rPr>
          <w:rFonts w:hint="eastAsia" w:ascii="宋体" w:hAnsi="宋体" w:eastAsia="宋体" w:cs="宋体"/>
          <w:color w:val="auto"/>
          <w:sz w:val="24"/>
          <w:szCs w:val="24"/>
          <w:highlight w:val="none"/>
        </w:rPr>
        <w:t xml:space="preserve">中承诺项目负责人、专业负责人等组建设计机构，并满足采购人对设计周期、质量的要求，积极配合做好方案审查、图纸报批、管线综合协调、初步设计评审、施工图审查等各项工作，确保设计工作顺利推进。未经采购人许可，不得擅自更换项目负责人和主要专业的负责人。 </w:t>
      </w:r>
    </w:p>
    <w:p w14:paraId="2AFA1587">
      <w:pPr>
        <w:snapToGrid w:val="0"/>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.能响应</w:t>
      </w:r>
      <w:r>
        <w:rPr>
          <w:rFonts w:hint="eastAsia" w:ascii="宋体" w:hAnsi="宋体" w:eastAsia="宋体" w:cs="宋体"/>
          <w:color w:val="auto"/>
          <w:sz w:val="24"/>
          <w:szCs w:val="24"/>
          <w:highlight w:val="none"/>
          <w:lang w:eastAsia="zh-CN"/>
        </w:rPr>
        <w:t>采购人</w:t>
      </w:r>
      <w:r>
        <w:rPr>
          <w:rFonts w:hint="eastAsia" w:ascii="宋体" w:hAnsi="宋体" w:eastAsia="宋体" w:cs="宋体"/>
          <w:color w:val="auto"/>
          <w:sz w:val="24"/>
          <w:szCs w:val="24"/>
          <w:highlight w:val="none"/>
        </w:rPr>
        <w:t xml:space="preserve">提出的其他合理要求。 </w:t>
      </w:r>
    </w:p>
    <w:p w14:paraId="06BF9AD6">
      <w:pPr>
        <w:snapToGrid w:val="0"/>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报价人</w:t>
      </w:r>
      <w:r>
        <w:rPr>
          <w:rFonts w:hint="eastAsia" w:ascii="宋体" w:hAnsi="宋体" w:eastAsia="宋体" w:cs="宋体"/>
          <w:color w:val="auto"/>
          <w:sz w:val="24"/>
          <w:szCs w:val="24"/>
          <w:highlight w:val="none"/>
        </w:rPr>
        <w:t xml:space="preserve">必须做好项目实施过程中的现场服务工作。 </w:t>
      </w:r>
    </w:p>
    <w:p w14:paraId="538CF022">
      <w:pPr>
        <w:snapToGrid w:val="0"/>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报价人</w:t>
      </w:r>
      <w:r>
        <w:rPr>
          <w:rFonts w:hint="eastAsia" w:ascii="宋体" w:hAnsi="宋体" w:eastAsia="宋体" w:cs="宋体"/>
          <w:color w:val="auto"/>
          <w:sz w:val="24"/>
          <w:szCs w:val="24"/>
          <w:highlight w:val="none"/>
        </w:rPr>
        <w:t>应及时解决施工中涉及的设计问题和现场的相关技术问题，提出经济合理的解决方案。</w:t>
      </w:r>
    </w:p>
    <w:p w14:paraId="716D0635">
      <w:pPr>
        <w:snapToGrid w:val="0"/>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 xml:space="preserve">.3配合做好竣工验收和管线综合等相关资料的整理。 </w:t>
      </w:r>
    </w:p>
    <w:p w14:paraId="15613354">
      <w:pPr>
        <w:snapToGrid w:val="0"/>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.4能响应</w:t>
      </w:r>
      <w:r>
        <w:rPr>
          <w:rFonts w:hint="eastAsia" w:ascii="宋体" w:hAnsi="宋体" w:eastAsia="宋体" w:cs="宋体"/>
          <w:color w:val="auto"/>
          <w:sz w:val="24"/>
          <w:szCs w:val="24"/>
          <w:highlight w:val="none"/>
          <w:lang w:eastAsia="zh-CN"/>
        </w:rPr>
        <w:t>采购人</w:t>
      </w:r>
      <w:r>
        <w:rPr>
          <w:rFonts w:hint="eastAsia" w:ascii="宋体" w:hAnsi="宋体" w:eastAsia="宋体" w:cs="宋体"/>
          <w:color w:val="auto"/>
          <w:sz w:val="24"/>
          <w:szCs w:val="24"/>
          <w:highlight w:val="none"/>
        </w:rPr>
        <w:t xml:space="preserve">对项目设计周期的具体要求。 </w:t>
      </w:r>
    </w:p>
    <w:p w14:paraId="3C0ECD26">
      <w:pPr>
        <w:snapToGrid w:val="0"/>
        <w:spacing w:line="400" w:lineRule="exact"/>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xml:space="preserve">（三）其它要求 </w:t>
      </w:r>
    </w:p>
    <w:p w14:paraId="25737C4E">
      <w:pPr>
        <w:snapToGrid w:val="0"/>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报价人</w:t>
      </w:r>
      <w:r>
        <w:rPr>
          <w:rFonts w:hint="eastAsia" w:ascii="宋体" w:hAnsi="宋体" w:eastAsia="宋体" w:cs="宋体"/>
          <w:color w:val="auto"/>
          <w:sz w:val="24"/>
          <w:szCs w:val="24"/>
          <w:highlight w:val="none"/>
        </w:rPr>
        <w:t>自行解决交通问题，保障项目顺利高效实施，该费用已包含在设计费用中。报价</w:t>
      </w:r>
      <w:r>
        <w:rPr>
          <w:rFonts w:hint="eastAsia" w:ascii="宋体" w:hAnsi="宋体" w:eastAsia="宋体" w:cs="宋体"/>
          <w:color w:val="auto"/>
          <w:sz w:val="24"/>
          <w:szCs w:val="24"/>
          <w:highlight w:val="none"/>
          <w:lang w:val="en-US" w:eastAsia="zh-CN"/>
        </w:rPr>
        <w:t>人</w:t>
      </w:r>
      <w:r>
        <w:rPr>
          <w:rFonts w:hint="eastAsia" w:ascii="宋体" w:hAnsi="宋体" w:eastAsia="宋体" w:cs="宋体"/>
          <w:color w:val="auto"/>
          <w:sz w:val="24"/>
          <w:szCs w:val="24"/>
          <w:highlight w:val="none"/>
        </w:rPr>
        <w:t xml:space="preserve">应对现场服务人员的人身安全负全部责任。 </w:t>
      </w:r>
    </w:p>
    <w:p w14:paraId="4085991F">
      <w:pPr>
        <w:snapToGrid w:val="0"/>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.报价</w:t>
      </w:r>
      <w:r>
        <w:rPr>
          <w:rFonts w:hint="eastAsia" w:ascii="宋体" w:hAnsi="宋体" w:eastAsia="宋体" w:cs="宋体"/>
          <w:color w:val="auto"/>
          <w:sz w:val="24"/>
          <w:szCs w:val="24"/>
          <w:highlight w:val="none"/>
          <w:lang w:val="en-US" w:eastAsia="zh-CN"/>
        </w:rPr>
        <w:t>人</w:t>
      </w:r>
      <w:r>
        <w:rPr>
          <w:rFonts w:hint="eastAsia" w:ascii="宋体" w:hAnsi="宋体" w:eastAsia="宋体" w:cs="宋体"/>
          <w:color w:val="auto"/>
          <w:sz w:val="24"/>
          <w:szCs w:val="24"/>
          <w:highlight w:val="none"/>
        </w:rPr>
        <w:t>应按承诺确保合同范围内的服务有保障，否则采购人有权在咨询费用中扣减相应的费用；同时设计成果蓝图由报价</w:t>
      </w:r>
      <w:r>
        <w:rPr>
          <w:rFonts w:hint="eastAsia" w:ascii="宋体" w:hAnsi="宋体" w:eastAsia="宋体" w:cs="宋体"/>
          <w:color w:val="auto"/>
          <w:sz w:val="24"/>
          <w:szCs w:val="24"/>
          <w:highlight w:val="none"/>
          <w:lang w:val="en-US" w:eastAsia="zh-CN"/>
        </w:rPr>
        <w:t>人</w:t>
      </w:r>
      <w:r>
        <w:rPr>
          <w:rFonts w:hint="eastAsia" w:ascii="宋体" w:hAnsi="宋体" w:eastAsia="宋体" w:cs="宋体"/>
          <w:color w:val="auto"/>
          <w:sz w:val="24"/>
          <w:szCs w:val="24"/>
          <w:highlight w:val="none"/>
        </w:rPr>
        <w:t>负责出具，竣工图由报价</w:t>
      </w:r>
      <w:r>
        <w:rPr>
          <w:rFonts w:hint="eastAsia" w:ascii="宋体" w:hAnsi="宋体" w:eastAsia="宋体" w:cs="宋体"/>
          <w:color w:val="auto"/>
          <w:sz w:val="24"/>
          <w:szCs w:val="24"/>
          <w:highlight w:val="none"/>
          <w:lang w:val="en-US" w:eastAsia="zh-CN"/>
        </w:rPr>
        <w:t>人</w:t>
      </w:r>
      <w:r>
        <w:rPr>
          <w:rFonts w:hint="eastAsia" w:ascii="宋体" w:hAnsi="宋体" w:eastAsia="宋体" w:cs="宋体"/>
          <w:color w:val="auto"/>
          <w:sz w:val="24"/>
          <w:szCs w:val="24"/>
          <w:highlight w:val="none"/>
        </w:rPr>
        <w:t xml:space="preserve">负责审核，费用含在报价内。 </w:t>
      </w:r>
    </w:p>
    <w:p w14:paraId="6AA838E0">
      <w:pPr>
        <w:snapToGrid w:val="0"/>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.报价</w:t>
      </w:r>
      <w:r>
        <w:rPr>
          <w:rFonts w:hint="eastAsia" w:ascii="宋体" w:hAnsi="宋体" w:eastAsia="宋体" w:cs="宋体"/>
          <w:color w:val="auto"/>
          <w:sz w:val="24"/>
          <w:szCs w:val="24"/>
          <w:highlight w:val="none"/>
          <w:lang w:val="en-US" w:eastAsia="zh-CN"/>
        </w:rPr>
        <w:t>人</w:t>
      </w:r>
      <w:r>
        <w:rPr>
          <w:rFonts w:hint="eastAsia" w:ascii="宋体" w:hAnsi="宋体" w:eastAsia="宋体" w:cs="宋体"/>
          <w:color w:val="auto"/>
          <w:sz w:val="24"/>
          <w:szCs w:val="24"/>
          <w:highlight w:val="none"/>
        </w:rPr>
        <w:t>必须无条件服从采购人要求的时限勘察现场、方案制定</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设计图纸要求及工作安排，具体工作流程为：配合采购人项目开发部制定单个项目实施方案（该方案必须通过采购人、场地方业主审核通过）。</w:t>
      </w:r>
    </w:p>
    <w:p w14:paraId="5C7E6842">
      <w:pPr>
        <w:snapToGrid w:val="0"/>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 xml:space="preserve">.本项目概算仅供参考，不作为最终设计费结算依据。 </w:t>
      </w:r>
    </w:p>
    <w:p w14:paraId="5026884C">
      <w:pPr>
        <w:snapToGrid w:val="0"/>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 xml:space="preserve">.在任何情况下，如发现中标单位有弄虚作假等不良行为的，采购人有权立即终止设计服务合同，并按相关规定处理录入公司供应商黑名单。 </w:t>
      </w:r>
    </w:p>
    <w:p w14:paraId="59E2748E">
      <w:pPr>
        <w:snapToGrid w:val="0"/>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rPr>
        <w:t>.质量要求</w:t>
      </w:r>
    </w:p>
    <w:p w14:paraId="1A091787">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设计方案、初步设计及概算、施工图等相关设计、咨询必须同时满足国家、安徽省、</w:t>
      </w:r>
      <w:r>
        <w:rPr>
          <w:rFonts w:hint="eastAsia" w:ascii="宋体" w:hAnsi="宋体" w:eastAsia="宋体" w:cs="宋体"/>
          <w:color w:val="auto"/>
          <w:sz w:val="24"/>
          <w:szCs w:val="24"/>
          <w:highlight w:val="none"/>
          <w:lang w:val="en-US" w:eastAsia="zh-CN"/>
        </w:rPr>
        <w:t>滁州</w:t>
      </w:r>
      <w:r>
        <w:rPr>
          <w:rFonts w:hint="eastAsia" w:ascii="宋体" w:hAnsi="宋体" w:eastAsia="宋体" w:cs="宋体"/>
          <w:color w:val="auto"/>
          <w:sz w:val="24"/>
          <w:szCs w:val="24"/>
          <w:highlight w:val="none"/>
        </w:rPr>
        <w:t>市现行设计深度及行业标准的要求，并通过相关部门审查、审批。</w:t>
      </w:r>
    </w:p>
    <w:p w14:paraId="1FFAA646">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7</w:t>
      </w:r>
      <w:r>
        <w:rPr>
          <w:rFonts w:hint="eastAsia" w:ascii="宋体" w:hAnsi="宋体" w:eastAsia="宋体" w:cs="宋体"/>
          <w:color w:val="auto"/>
          <w:sz w:val="24"/>
          <w:szCs w:val="24"/>
          <w:highlight w:val="none"/>
        </w:rPr>
        <w:t>.成果交付</w:t>
      </w:r>
    </w:p>
    <w:p w14:paraId="4C454B31">
      <w:pPr>
        <w:pStyle w:val="9"/>
        <w:ind w:firstLine="240" w:firstLineChars="100"/>
        <w:rPr>
          <w:rFonts w:hint="eastAsia" w:ascii="宋体" w:hAnsi="宋体" w:eastAsia="宋体" w:cs="宋体"/>
          <w:bCs w:val="0"/>
          <w:color w:val="auto"/>
          <w:kern w:val="2"/>
          <w:sz w:val="24"/>
          <w:szCs w:val="24"/>
          <w:highlight w:val="none"/>
        </w:rPr>
      </w:pPr>
      <w:r>
        <w:rPr>
          <w:rFonts w:hint="eastAsia" w:ascii="宋体" w:hAnsi="宋体" w:eastAsia="宋体" w:cs="宋体"/>
          <w:color w:val="auto"/>
          <w:kern w:val="2"/>
          <w:sz w:val="24"/>
          <w:szCs w:val="24"/>
          <w:highlight w:val="none"/>
        </w:rPr>
        <w:t>（</w:t>
      </w:r>
      <w:r>
        <w:rPr>
          <w:rFonts w:hint="eastAsia" w:ascii="宋体" w:hAnsi="宋体" w:eastAsia="宋体"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w:t>
      </w:r>
      <w:r>
        <w:rPr>
          <w:rFonts w:hint="eastAsia" w:ascii="宋体" w:hAnsi="宋体" w:eastAsia="宋体" w:cs="宋体"/>
          <w:bCs w:val="0"/>
          <w:color w:val="auto"/>
          <w:kern w:val="2"/>
          <w:sz w:val="24"/>
          <w:szCs w:val="24"/>
          <w:highlight w:val="none"/>
        </w:rPr>
        <w:t>方案设计：1份电子版；</w:t>
      </w:r>
    </w:p>
    <w:p w14:paraId="07C8E339">
      <w:pPr>
        <w:pStyle w:val="9"/>
        <w:ind w:firstLine="240" w:firstLineChars="100"/>
        <w:rPr>
          <w:rFonts w:hint="eastAsia" w:ascii="宋体" w:hAnsi="宋体" w:eastAsia="宋体" w:cs="宋体"/>
          <w:bCs w:val="0"/>
          <w:color w:val="auto"/>
          <w:kern w:val="2"/>
          <w:sz w:val="24"/>
          <w:szCs w:val="24"/>
          <w:highlight w:val="none"/>
        </w:rPr>
      </w:pPr>
      <w:r>
        <w:rPr>
          <w:rFonts w:hint="eastAsia" w:ascii="宋体" w:hAnsi="宋体" w:eastAsia="宋体" w:cs="宋体"/>
          <w:bCs w:val="0"/>
          <w:color w:val="auto"/>
          <w:kern w:val="2"/>
          <w:sz w:val="24"/>
          <w:szCs w:val="24"/>
          <w:highlight w:val="none"/>
        </w:rPr>
        <w:t>（</w:t>
      </w:r>
      <w:r>
        <w:rPr>
          <w:rFonts w:hint="eastAsia" w:ascii="宋体" w:hAnsi="宋体" w:eastAsia="宋体" w:cs="宋体"/>
          <w:bCs w:val="0"/>
          <w:color w:val="auto"/>
          <w:kern w:val="2"/>
          <w:sz w:val="24"/>
          <w:szCs w:val="24"/>
          <w:highlight w:val="none"/>
          <w:lang w:val="en-US" w:eastAsia="zh-CN"/>
        </w:rPr>
        <w:t>2</w:t>
      </w:r>
      <w:r>
        <w:rPr>
          <w:rFonts w:hint="eastAsia" w:ascii="宋体" w:hAnsi="宋体" w:eastAsia="宋体" w:cs="宋体"/>
          <w:bCs w:val="0"/>
          <w:color w:val="auto"/>
          <w:kern w:val="2"/>
          <w:sz w:val="24"/>
          <w:szCs w:val="24"/>
          <w:highlight w:val="none"/>
        </w:rPr>
        <w:t>）施工图：</w:t>
      </w:r>
      <w:r>
        <w:rPr>
          <w:rFonts w:hint="eastAsia" w:ascii="宋体" w:hAnsi="宋体" w:eastAsia="宋体" w:cs="宋体"/>
          <w:bCs w:val="0"/>
          <w:color w:val="auto"/>
          <w:kern w:val="2"/>
          <w:sz w:val="24"/>
          <w:szCs w:val="24"/>
          <w:highlight w:val="none"/>
          <w:lang w:val="en-US" w:eastAsia="zh-CN"/>
        </w:rPr>
        <w:t>4</w:t>
      </w:r>
      <w:r>
        <w:rPr>
          <w:rFonts w:hint="eastAsia" w:ascii="宋体" w:hAnsi="宋体" w:eastAsia="宋体" w:cs="宋体"/>
          <w:bCs w:val="0"/>
          <w:color w:val="auto"/>
          <w:kern w:val="2"/>
          <w:sz w:val="24"/>
          <w:szCs w:val="24"/>
          <w:highlight w:val="none"/>
        </w:rPr>
        <w:t>份纸质版终稿，1份电子版终稿；</w:t>
      </w:r>
    </w:p>
    <w:p w14:paraId="4C4BC4EB">
      <w:pPr>
        <w:pStyle w:val="9"/>
        <w:ind w:left="0" w:leftChars="0" w:firstLine="480" w:firstLineChars="200"/>
        <w:rPr>
          <w:rFonts w:hint="eastAsia" w:ascii="宋体" w:hAnsi="宋体" w:eastAsia="宋体" w:cs="宋体"/>
          <w:bCs w:val="0"/>
          <w:color w:val="auto"/>
          <w:kern w:val="2"/>
          <w:sz w:val="24"/>
          <w:szCs w:val="24"/>
          <w:highlight w:val="none"/>
        </w:rPr>
      </w:pPr>
      <w:r>
        <w:rPr>
          <w:rFonts w:hint="eastAsia" w:ascii="宋体" w:hAnsi="宋体" w:eastAsia="宋体" w:cs="宋体"/>
          <w:bCs w:val="0"/>
          <w:color w:val="auto"/>
          <w:kern w:val="2"/>
          <w:sz w:val="24"/>
          <w:szCs w:val="24"/>
          <w:highlight w:val="none"/>
        </w:rPr>
        <w:t>具体数量以采购人实际需要为准。</w:t>
      </w:r>
    </w:p>
    <w:p w14:paraId="212F12C4">
      <w:pPr>
        <w:snapToGrid w:val="0"/>
        <w:spacing w:line="400" w:lineRule="exact"/>
        <w:ind w:firstLine="482"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b/>
          <w:color w:val="auto"/>
          <w:sz w:val="24"/>
          <w:szCs w:val="24"/>
          <w:highlight w:val="none"/>
        </w:rPr>
        <w:t>（</w:t>
      </w:r>
      <w:r>
        <w:rPr>
          <w:rFonts w:hint="eastAsia" w:ascii="宋体" w:hAnsi="宋体" w:eastAsia="宋体" w:cs="宋体"/>
          <w:b/>
          <w:color w:val="auto"/>
          <w:sz w:val="24"/>
          <w:szCs w:val="24"/>
          <w:highlight w:val="none"/>
          <w:lang w:val="en-US" w:eastAsia="zh-CN"/>
        </w:rPr>
        <w:t>四</w:t>
      </w:r>
      <w:r>
        <w:rPr>
          <w:rFonts w:hint="eastAsia" w:ascii="宋体" w:hAnsi="宋体" w:eastAsia="宋体" w:cs="宋体"/>
          <w:b/>
          <w:color w:val="auto"/>
          <w:sz w:val="24"/>
          <w:szCs w:val="24"/>
          <w:highlight w:val="none"/>
        </w:rPr>
        <w:t>）付款方式</w:t>
      </w:r>
    </w:p>
    <w:p w14:paraId="1BA426AF">
      <w:pPr>
        <w:snapToGrid w:val="0"/>
        <w:spacing w:line="400" w:lineRule="exact"/>
        <w:ind w:firstLine="480" w:firstLineChars="2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工程经竣工验收合格</w:t>
      </w:r>
      <w:r>
        <w:rPr>
          <w:rFonts w:hint="eastAsia" w:ascii="宋体" w:hAnsi="宋体" w:cs="宋体"/>
          <w:color w:val="auto"/>
          <w:sz w:val="24"/>
          <w:szCs w:val="24"/>
          <w:highlight w:val="none"/>
          <w:lang w:val="en-US" w:eastAsia="zh-CN"/>
        </w:rPr>
        <w:t>后一次性支付合同价款。</w:t>
      </w:r>
    </w:p>
    <w:p w14:paraId="6414E0EC">
      <w:pPr>
        <w:spacing w:line="400" w:lineRule="exact"/>
        <w:ind w:firstLine="480" w:firstLineChars="200"/>
        <w:rPr>
          <w:rFonts w:hint="eastAsia"/>
          <w:color w:val="auto"/>
          <w:highlight w:val="none"/>
        </w:rPr>
      </w:pPr>
      <w:r>
        <w:rPr>
          <w:rFonts w:hint="eastAsia" w:ascii="宋体" w:hAnsi="宋体" w:eastAsia="宋体" w:cs="宋体"/>
          <w:color w:val="auto"/>
          <w:kern w:val="44"/>
          <w:sz w:val="24"/>
          <w:szCs w:val="24"/>
          <w:highlight w:val="none"/>
        </w:rPr>
        <w:br w:type="page"/>
      </w:r>
    </w:p>
    <w:p w14:paraId="1C710F53">
      <w:pPr>
        <w:spacing w:line="460" w:lineRule="exact"/>
        <w:ind w:left="480"/>
        <w:jc w:val="center"/>
        <w:rPr>
          <w:rFonts w:hint="eastAsia"/>
          <w:b/>
          <w:bCs/>
          <w:color w:val="auto"/>
          <w:highlight w:val="none"/>
        </w:rPr>
      </w:pPr>
      <w:r>
        <w:rPr>
          <w:rFonts w:hint="eastAsia"/>
          <w:b/>
          <w:bCs/>
          <w:color w:val="auto"/>
          <w:highlight w:val="none"/>
        </w:rPr>
        <w:t>第五章  投标文件格式</w:t>
      </w:r>
      <w:bookmarkEnd w:id="104"/>
      <w:bookmarkEnd w:id="105"/>
      <w:bookmarkEnd w:id="106"/>
    </w:p>
    <w:p w14:paraId="1021101E">
      <w:pPr>
        <w:ind w:firstLine="5880" w:firstLineChars="2100"/>
        <w:rPr>
          <w:rFonts w:hint="eastAsia" w:ascii="宋体" w:hAnsi="宋体" w:cs="宋体"/>
          <w:color w:val="auto"/>
          <w:sz w:val="28"/>
          <w:szCs w:val="28"/>
          <w:highlight w:val="none"/>
          <w:bdr w:val="single" w:color="000000" w:sz="4" w:space="0"/>
        </w:rPr>
      </w:pPr>
      <w:r>
        <w:rPr>
          <w:rFonts w:hint="eastAsia" w:ascii="宋体" w:hAnsi="宋体" w:cs="宋体"/>
          <w:color w:val="auto"/>
          <w:sz w:val="28"/>
          <w:szCs w:val="28"/>
          <w:highlight w:val="none"/>
          <w:bdr w:val="single" w:color="000000" w:sz="4" w:space="0"/>
        </w:rPr>
        <w:t>注明正本或副本</w:t>
      </w:r>
    </w:p>
    <w:p w14:paraId="29442143">
      <w:pPr>
        <w:jc w:val="center"/>
        <w:rPr>
          <w:rFonts w:hint="eastAsia" w:eastAsia="黑体"/>
          <w:color w:val="auto"/>
          <w:sz w:val="20"/>
          <w:highlight w:val="none"/>
        </w:rPr>
      </w:pPr>
    </w:p>
    <w:p w14:paraId="4E3779B6">
      <w:pPr>
        <w:ind w:firstLine="2240" w:firstLineChars="700"/>
        <w:rPr>
          <w:rFonts w:hint="eastAsia" w:ascii="宋体"/>
          <w:color w:val="auto"/>
          <w:sz w:val="44"/>
          <w:szCs w:val="44"/>
          <w:highlight w:val="none"/>
        </w:rPr>
      </w:pPr>
      <w:r>
        <w:rPr>
          <w:rFonts w:hint="eastAsia" w:ascii="宋体"/>
          <w:color w:val="auto"/>
          <w:sz w:val="32"/>
          <w:szCs w:val="32"/>
          <w:highlight w:val="none"/>
          <w:u w:val="single"/>
        </w:rPr>
        <w:t xml:space="preserve">       （项目名称）          </w:t>
      </w:r>
      <w:r>
        <w:rPr>
          <w:rFonts w:hint="eastAsia" w:ascii="宋体"/>
          <w:color w:val="auto"/>
          <w:sz w:val="28"/>
          <w:szCs w:val="28"/>
          <w:highlight w:val="none"/>
        </w:rPr>
        <w:t xml:space="preserve"> </w:t>
      </w:r>
    </w:p>
    <w:p w14:paraId="49BF422F">
      <w:pPr>
        <w:jc w:val="center"/>
        <w:rPr>
          <w:rFonts w:hint="eastAsia" w:eastAsia="黑体"/>
          <w:color w:val="auto"/>
          <w:sz w:val="20"/>
          <w:highlight w:val="none"/>
        </w:rPr>
      </w:pPr>
    </w:p>
    <w:p w14:paraId="3CB406A0">
      <w:pPr>
        <w:rPr>
          <w:rFonts w:hint="eastAsia" w:eastAsia="黑体"/>
          <w:color w:val="auto"/>
          <w:sz w:val="20"/>
          <w:highlight w:val="none"/>
        </w:rPr>
      </w:pPr>
    </w:p>
    <w:p w14:paraId="2A7D4DEF">
      <w:pPr>
        <w:jc w:val="center"/>
        <w:rPr>
          <w:rFonts w:hint="eastAsia" w:eastAsia="黑体"/>
          <w:color w:val="auto"/>
          <w:sz w:val="44"/>
          <w:szCs w:val="44"/>
          <w:highlight w:val="none"/>
        </w:rPr>
      </w:pPr>
      <w:r>
        <w:rPr>
          <w:rFonts w:eastAsia="黑体"/>
          <w:color w:val="auto"/>
          <w:sz w:val="44"/>
          <w:szCs w:val="44"/>
          <w:highlight w:val="none"/>
        </w:rPr>
        <w:t>投  标  文  件</w:t>
      </w:r>
      <w:r>
        <w:rPr>
          <w:rFonts w:hint="eastAsia" w:eastAsia="黑体"/>
          <w:color w:val="auto"/>
          <w:sz w:val="44"/>
          <w:szCs w:val="44"/>
          <w:highlight w:val="none"/>
        </w:rPr>
        <w:t xml:space="preserve"> </w:t>
      </w:r>
    </w:p>
    <w:p w14:paraId="37FB24EC">
      <w:pPr>
        <w:jc w:val="center"/>
        <w:rPr>
          <w:rFonts w:hint="eastAsia" w:eastAsia="黑体"/>
          <w:color w:val="auto"/>
          <w:sz w:val="44"/>
          <w:szCs w:val="44"/>
          <w:highlight w:val="none"/>
        </w:rPr>
      </w:pPr>
    </w:p>
    <w:p w14:paraId="249852E5">
      <w:pPr>
        <w:rPr>
          <w:rFonts w:hint="eastAsia" w:ascii="宋体"/>
          <w:color w:val="auto"/>
          <w:sz w:val="28"/>
          <w:szCs w:val="28"/>
          <w:highlight w:val="none"/>
        </w:rPr>
      </w:pPr>
    </w:p>
    <w:p w14:paraId="7D971249">
      <w:pPr>
        <w:rPr>
          <w:rFonts w:hint="eastAsia" w:ascii="宋体"/>
          <w:color w:val="auto"/>
          <w:sz w:val="28"/>
          <w:szCs w:val="28"/>
          <w:highlight w:val="none"/>
        </w:rPr>
      </w:pPr>
    </w:p>
    <w:p w14:paraId="5BE6389C">
      <w:pPr>
        <w:rPr>
          <w:rFonts w:hint="eastAsia" w:ascii="宋体"/>
          <w:color w:val="auto"/>
          <w:sz w:val="28"/>
          <w:szCs w:val="28"/>
          <w:highlight w:val="none"/>
        </w:rPr>
      </w:pPr>
    </w:p>
    <w:p w14:paraId="01EF5397">
      <w:pPr>
        <w:rPr>
          <w:rFonts w:hint="eastAsia" w:ascii="宋体"/>
          <w:color w:val="auto"/>
          <w:sz w:val="28"/>
          <w:szCs w:val="28"/>
          <w:highlight w:val="none"/>
        </w:rPr>
      </w:pPr>
    </w:p>
    <w:p w14:paraId="08FC39FD">
      <w:pPr>
        <w:rPr>
          <w:rFonts w:hint="eastAsia" w:ascii="宋体"/>
          <w:color w:val="auto"/>
          <w:sz w:val="28"/>
          <w:szCs w:val="28"/>
          <w:highlight w:val="none"/>
        </w:rPr>
      </w:pPr>
    </w:p>
    <w:p w14:paraId="232445F6">
      <w:pPr>
        <w:rPr>
          <w:rFonts w:hint="eastAsia" w:ascii="宋体"/>
          <w:color w:val="auto"/>
          <w:sz w:val="28"/>
          <w:szCs w:val="28"/>
          <w:highlight w:val="none"/>
        </w:rPr>
      </w:pPr>
    </w:p>
    <w:p w14:paraId="4C50C5C3">
      <w:pPr>
        <w:rPr>
          <w:rFonts w:hint="eastAsia" w:ascii="宋体"/>
          <w:color w:val="auto"/>
          <w:sz w:val="28"/>
          <w:szCs w:val="28"/>
          <w:highlight w:val="none"/>
        </w:rPr>
      </w:pPr>
    </w:p>
    <w:p w14:paraId="0013DA21">
      <w:pPr>
        <w:rPr>
          <w:rFonts w:hint="eastAsia" w:ascii="宋体"/>
          <w:color w:val="auto"/>
          <w:sz w:val="28"/>
          <w:szCs w:val="28"/>
          <w:highlight w:val="none"/>
        </w:rPr>
      </w:pPr>
    </w:p>
    <w:p w14:paraId="7B8CBBDA">
      <w:pPr>
        <w:rPr>
          <w:rFonts w:hint="eastAsia" w:ascii="宋体"/>
          <w:color w:val="auto"/>
          <w:sz w:val="28"/>
          <w:szCs w:val="28"/>
          <w:highlight w:val="none"/>
        </w:rPr>
      </w:pPr>
    </w:p>
    <w:p w14:paraId="2D0ABB5E">
      <w:pPr>
        <w:rPr>
          <w:rFonts w:hint="eastAsia" w:ascii="宋体"/>
          <w:color w:val="auto"/>
          <w:sz w:val="28"/>
          <w:szCs w:val="28"/>
          <w:highlight w:val="none"/>
        </w:rPr>
      </w:pPr>
    </w:p>
    <w:p w14:paraId="0F56BEE7">
      <w:pPr>
        <w:jc w:val="center"/>
        <w:rPr>
          <w:rFonts w:hint="eastAsia" w:ascii="宋体"/>
          <w:color w:val="auto"/>
          <w:sz w:val="28"/>
          <w:szCs w:val="28"/>
          <w:highlight w:val="none"/>
          <w:u w:val="single"/>
        </w:rPr>
      </w:pPr>
      <w:r>
        <w:rPr>
          <w:rFonts w:hint="eastAsia" w:ascii="宋体"/>
          <w:color w:val="auto"/>
          <w:sz w:val="28"/>
          <w:szCs w:val="28"/>
          <w:highlight w:val="none"/>
        </w:rPr>
        <w:t>投标人：</w:t>
      </w:r>
      <w:r>
        <w:rPr>
          <w:rFonts w:hint="eastAsia" w:ascii="宋体"/>
          <w:color w:val="auto"/>
          <w:sz w:val="28"/>
          <w:szCs w:val="28"/>
          <w:highlight w:val="none"/>
          <w:u w:val="single"/>
        </w:rPr>
        <w:t xml:space="preserve">                                 </w:t>
      </w:r>
      <w:r>
        <w:rPr>
          <w:rFonts w:hint="eastAsia" w:ascii="宋体"/>
          <w:color w:val="auto"/>
          <w:sz w:val="28"/>
          <w:szCs w:val="28"/>
          <w:highlight w:val="none"/>
        </w:rPr>
        <w:t>（盖章）</w:t>
      </w:r>
    </w:p>
    <w:p w14:paraId="7F4036CE">
      <w:pPr>
        <w:jc w:val="center"/>
        <w:rPr>
          <w:rFonts w:hint="eastAsia" w:ascii="宋体"/>
          <w:color w:val="auto"/>
          <w:sz w:val="28"/>
          <w:szCs w:val="28"/>
          <w:highlight w:val="none"/>
        </w:rPr>
      </w:pPr>
      <w:r>
        <w:rPr>
          <w:rFonts w:hint="eastAsia" w:ascii="宋体"/>
          <w:color w:val="auto"/>
          <w:sz w:val="28"/>
          <w:szCs w:val="28"/>
          <w:highlight w:val="none"/>
        </w:rPr>
        <w:t>法定代表人或授权委托代理人：</w:t>
      </w:r>
      <w:r>
        <w:rPr>
          <w:rFonts w:hint="eastAsia" w:ascii="宋体"/>
          <w:color w:val="auto"/>
          <w:sz w:val="28"/>
          <w:szCs w:val="28"/>
          <w:highlight w:val="none"/>
          <w:u w:val="single"/>
        </w:rPr>
        <w:t xml:space="preserve">         </w:t>
      </w:r>
      <w:r>
        <w:rPr>
          <w:rFonts w:hint="eastAsia" w:ascii="宋体"/>
          <w:color w:val="auto"/>
          <w:sz w:val="28"/>
          <w:szCs w:val="28"/>
          <w:highlight w:val="none"/>
        </w:rPr>
        <w:t>（签字或盖章）</w:t>
      </w:r>
    </w:p>
    <w:p w14:paraId="45F28A5D">
      <w:pPr>
        <w:spacing w:line="540" w:lineRule="exact"/>
        <w:jc w:val="center"/>
        <w:rPr>
          <w:rFonts w:hint="eastAsia"/>
          <w:color w:val="auto"/>
          <w:highlight w:val="none"/>
        </w:rPr>
      </w:pPr>
      <w:r>
        <w:rPr>
          <w:rFonts w:hint="eastAsia" w:ascii="宋体"/>
          <w:color w:val="auto"/>
          <w:sz w:val="28"/>
          <w:szCs w:val="28"/>
          <w:highlight w:val="none"/>
          <w:u w:val="single"/>
        </w:rPr>
        <w:t xml:space="preserve">        </w:t>
      </w:r>
      <w:r>
        <w:rPr>
          <w:rFonts w:hint="eastAsia" w:ascii="宋体"/>
          <w:color w:val="auto"/>
          <w:sz w:val="28"/>
          <w:szCs w:val="28"/>
          <w:highlight w:val="none"/>
        </w:rPr>
        <w:t>年</w:t>
      </w:r>
      <w:r>
        <w:rPr>
          <w:rFonts w:hint="eastAsia" w:ascii="宋体"/>
          <w:color w:val="auto"/>
          <w:sz w:val="28"/>
          <w:szCs w:val="28"/>
          <w:highlight w:val="none"/>
          <w:u w:val="single"/>
        </w:rPr>
        <w:t xml:space="preserve">        </w:t>
      </w:r>
      <w:r>
        <w:rPr>
          <w:rFonts w:hint="eastAsia" w:ascii="宋体"/>
          <w:color w:val="auto"/>
          <w:sz w:val="28"/>
          <w:szCs w:val="28"/>
          <w:highlight w:val="none"/>
        </w:rPr>
        <w:t>月</w:t>
      </w:r>
      <w:r>
        <w:rPr>
          <w:rFonts w:hint="eastAsia" w:ascii="宋体"/>
          <w:color w:val="auto"/>
          <w:sz w:val="28"/>
          <w:szCs w:val="28"/>
          <w:highlight w:val="none"/>
          <w:u w:val="single"/>
        </w:rPr>
        <w:t xml:space="preserve">        </w:t>
      </w:r>
      <w:r>
        <w:rPr>
          <w:rFonts w:hint="eastAsia" w:ascii="宋体"/>
          <w:color w:val="auto"/>
          <w:sz w:val="28"/>
          <w:szCs w:val="28"/>
          <w:highlight w:val="none"/>
        </w:rPr>
        <w:t>日</w:t>
      </w:r>
    </w:p>
    <w:p w14:paraId="1EB3E947">
      <w:pPr>
        <w:spacing w:line="540" w:lineRule="exact"/>
        <w:rPr>
          <w:rFonts w:hint="eastAsia"/>
          <w:color w:val="auto"/>
          <w:highlight w:val="none"/>
        </w:rPr>
      </w:pPr>
    </w:p>
    <w:p w14:paraId="3FE88B9D">
      <w:pPr>
        <w:pStyle w:val="20"/>
        <w:rPr>
          <w:rFonts w:hint="eastAsia"/>
          <w:color w:val="auto"/>
          <w:highlight w:val="none"/>
        </w:rPr>
      </w:pPr>
    </w:p>
    <w:p w14:paraId="51875A47">
      <w:pPr>
        <w:pStyle w:val="20"/>
        <w:rPr>
          <w:rFonts w:hint="eastAsia"/>
          <w:color w:val="auto"/>
          <w:highlight w:val="none"/>
        </w:rPr>
      </w:pPr>
    </w:p>
    <w:p w14:paraId="766D4CF2">
      <w:pPr>
        <w:spacing w:line="400" w:lineRule="exact"/>
        <w:ind w:firstLine="562" w:firstLineChars="200"/>
        <w:jc w:val="center"/>
        <w:rPr>
          <w:rFonts w:hint="eastAsia"/>
          <w:b/>
          <w:color w:val="auto"/>
          <w:sz w:val="28"/>
          <w:szCs w:val="28"/>
          <w:highlight w:val="none"/>
        </w:rPr>
      </w:pPr>
      <w:r>
        <w:rPr>
          <w:rFonts w:hint="eastAsia"/>
          <w:b/>
          <w:color w:val="auto"/>
          <w:sz w:val="28"/>
          <w:szCs w:val="28"/>
          <w:highlight w:val="none"/>
        </w:rPr>
        <w:br w:type="page"/>
      </w:r>
      <w:r>
        <w:rPr>
          <w:rFonts w:hint="eastAsia"/>
          <w:b/>
          <w:color w:val="auto"/>
          <w:sz w:val="28"/>
          <w:szCs w:val="28"/>
          <w:highlight w:val="none"/>
        </w:rPr>
        <w:t>目    录</w:t>
      </w:r>
    </w:p>
    <w:p w14:paraId="05B87CB0">
      <w:pPr>
        <w:spacing w:line="400" w:lineRule="exact"/>
        <w:ind w:firstLine="420" w:firstLineChars="200"/>
        <w:rPr>
          <w:rFonts w:hint="eastAsia" w:ascii="宋体" w:hAnsi="宋体"/>
          <w:color w:val="auto"/>
          <w:highlight w:val="none"/>
        </w:rPr>
      </w:pPr>
    </w:p>
    <w:p w14:paraId="73820142">
      <w:pPr>
        <w:spacing w:line="48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①法定代表人身份证明文件和本人身份证(或法定代表人授权委托书和委托代理人身份证)；</w:t>
      </w:r>
    </w:p>
    <w:p w14:paraId="3C65E935">
      <w:pPr>
        <w:spacing w:line="480" w:lineRule="exact"/>
        <w:ind w:firstLine="420" w:firstLineChars="200"/>
        <w:rPr>
          <w:rFonts w:hint="eastAsia"/>
          <w:color w:val="auto"/>
          <w:highlight w:val="none"/>
        </w:rPr>
      </w:pPr>
      <w:r>
        <w:rPr>
          <w:rFonts w:hint="eastAsia"/>
          <w:color w:val="auto"/>
          <w:highlight w:val="none"/>
        </w:rPr>
        <w:t>②</w:t>
      </w:r>
      <w:r>
        <w:rPr>
          <w:rFonts w:hint="eastAsia" w:ascii="宋体" w:hAnsi="宋体" w:cs="宋体"/>
          <w:color w:val="auto"/>
          <w:szCs w:val="21"/>
          <w:highlight w:val="none"/>
        </w:rPr>
        <w:t>诚信投标承诺书；</w:t>
      </w:r>
    </w:p>
    <w:p w14:paraId="28741A7F">
      <w:pPr>
        <w:spacing w:line="480" w:lineRule="exact"/>
        <w:ind w:firstLine="420" w:firstLineChars="200"/>
        <w:rPr>
          <w:rFonts w:hint="eastAsia"/>
          <w:color w:val="auto"/>
          <w:highlight w:val="none"/>
        </w:rPr>
      </w:pPr>
      <w:r>
        <w:rPr>
          <w:rFonts w:hint="eastAsia"/>
          <w:color w:val="auto"/>
          <w:highlight w:val="none"/>
        </w:rPr>
        <w:t>③</w:t>
      </w:r>
      <w:r>
        <w:rPr>
          <w:rFonts w:hint="eastAsia" w:ascii="宋体" w:hAnsi="宋体" w:cs="宋体"/>
          <w:color w:val="auto"/>
          <w:szCs w:val="21"/>
          <w:highlight w:val="none"/>
        </w:rPr>
        <w:t>企业法人营业执照（或三证合一的有效证件）</w:t>
      </w:r>
      <w:r>
        <w:rPr>
          <w:rFonts w:hint="eastAsia"/>
          <w:color w:val="auto"/>
          <w:highlight w:val="none"/>
        </w:rPr>
        <w:t>；</w:t>
      </w:r>
    </w:p>
    <w:p w14:paraId="78DD1710">
      <w:pPr>
        <w:spacing w:line="480" w:lineRule="exact"/>
        <w:ind w:firstLine="420" w:firstLineChars="200"/>
        <w:rPr>
          <w:rFonts w:hint="eastAsia"/>
          <w:color w:val="auto"/>
          <w:highlight w:val="none"/>
        </w:rPr>
      </w:pPr>
      <w:r>
        <w:rPr>
          <w:rFonts w:hint="eastAsia"/>
          <w:color w:val="auto"/>
          <w:highlight w:val="none"/>
        </w:rPr>
        <w:t>④</w:t>
      </w:r>
      <w:r>
        <w:rPr>
          <w:rFonts w:hint="eastAsia" w:ascii="宋体" w:hAnsi="宋体" w:cs="宋体"/>
          <w:color w:val="auto"/>
          <w:szCs w:val="21"/>
          <w:highlight w:val="none"/>
        </w:rPr>
        <w:t>企业资质证书</w:t>
      </w:r>
      <w:r>
        <w:rPr>
          <w:rFonts w:hint="eastAsia"/>
          <w:color w:val="auto"/>
          <w:highlight w:val="none"/>
        </w:rPr>
        <w:t>；</w:t>
      </w:r>
    </w:p>
    <w:p w14:paraId="7B3271A4">
      <w:pPr>
        <w:spacing w:line="480" w:lineRule="exact"/>
        <w:ind w:firstLine="420" w:firstLineChars="200"/>
        <w:rPr>
          <w:rFonts w:hint="eastAsia"/>
          <w:color w:val="auto"/>
          <w:highlight w:val="none"/>
        </w:rPr>
      </w:pPr>
      <w:r>
        <w:rPr>
          <w:rFonts w:hint="eastAsia"/>
          <w:color w:val="auto"/>
          <w:highlight w:val="none"/>
        </w:rPr>
        <w:t>⑤拟派项目负责人证书；</w:t>
      </w:r>
    </w:p>
    <w:p w14:paraId="40786267">
      <w:pPr>
        <w:spacing w:line="480" w:lineRule="exact"/>
        <w:ind w:firstLine="420" w:firstLineChars="200"/>
        <w:rPr>
          <w:rFonts w:ascii="宋体" w:hAnsi="宋体" w:cs="宋体"/>
          <w:color w:val="auto"/>
          <w:szCs w:val="21"/>
          <w:highlight w:val="none"/>
        </w:rPr>
      </w:pPr>
      <w:r>
        <w:rPr>
          <w:rFonts w:hint="eastAsia"/>
          <w:color w:val="auto"/>
          <w:highlight w:val="none"/>
        </w:rPr>
        <w:t>⑥</w:t>
      </w:r>
      <w:r>
        <w:rPr>
          <w:rFonts w:hint="eastAsia" w:ascii="宋体" w:hAnsi="宋体" w:cs="宋体"/>
          <w:color w:val="auto"/>
          <w:szCs w:val="21"/>
          <w:highlight w:val="none"/>
        </w:rPr>
        <w:t>投标人的法定代表人(或委托代理人)和拟任项目负责人须持有社保部门出具的本单位为其缴纳的投标前近三个月连续的养老保险证明（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p w14:paraId="76F9F753">
      <w:pPr>
        <w:spacing w:line="48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⑦</w:t>
      </w:r>
      <w:r>
        <w:rPr>
          <w:rFonts w:hint="eastAsia" w:ascii="宋体" w:hAnsi="宋体" w:cs="宋体"/>
          <w:color w:val="auto"/>
          <w:szCs w:val="21"/>
          <w:highlight w:val="none"/>
          <w:lang w:val="en-US" w:eastAsia="zh-CN"/>
        </w:rPr>
        <w:t>投标函</w:t>
      </w:r>
      <w:r>
        <w:rPr>
          <w:rFonts w:hint="eastAsia" w:ascii="宋体" w:hAnsi="宋体" w:cs="宋体"/>
          <w:color w:val="auto"/>
          <w:szCs w:val="21"/>
          <w:highlight w:val="none"/>
        </w:rPr>
        <w:t>；</w:t>
      </w:r>
    </w:p>
    <w:p w14:paraId="7E48C509">
      <w:pPr>
        <w:spacing w:line="48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⑧投标人认为需要的其他材料。</w:t>
      </w:r>
    </w:p>
    <w:p w14:paraId="7F8D4F86">
      <w:pPr>
        <w:spacing w:line="440" w:lineRule="atLeast"/>
        <w:ind w:firstLine="420" w:firstLineChars="200"/>
        <w:rPr>
          <w:rFonts w:hint="eastAsia" w:ascii="宋体" w:hAnsi="宋体" w:cs="宋体"/>
          <w:color w:val="auto"/>
          <w:szCs w:val="21"/>
          <w:highlight w:val="none"/>
        </w:rPr>
      </w:pPr>
    </w:p>
    <w:p w14:paraId="351F980C">
      <w:pPr>
        <w:spacing w:line="440" w:lineRule="exact"/>
        <w:ind w:firstLine="420" w:firstLineChars="200"/>
        <w:rPr>
          <w:rFonts w:hint="eastAsia" w:ascii="宋体" w:hAnsi="宋体"/>
          <w:color w:val="auto"/>
          <w:szCs w:val="21"/>
          <w:highlight w:val="none"/>
        </w:rPr>
      </w:pPr>
    </w:p>
    <w:p w14:paraId="23E08FC6">
      <w:pPr>
        <w:spacing w:line="340" w:lineRule="exact"/>
        <w:ind w:firstLine="422" w:firstLineChars="200"/>
        <w:rPr>
          <w:rFonts w:hint="eastAsia" w:ascii="宋体" w:hAnsi="宋体"/>
          <w:b/>
          <w:bCs/>
          <w:color w:val="auto"/>
          <w:szCs w:val="21"/>
          <w:highlight w:val="none"/>
        </w:rPr>
      </w:pPr>
    </w:p>
    <w:p w14:paraId="6AD025B9">
      <w:pPr>
        <w:spacing w:line="340" w:lineRule="exact"/>
        <w:ind w:firstLine="422" w:firstLineChars="200"/>
        <w:rPr>
          <w:rFonts w:hint="eastAsia"/>
          <w:color w:val="auto"/>
          <w:sz w:val="24"/>
          <w:highlight w:val="none"/>
        </w:rPr>
      </w:pPr>
      <w:r>
        <w:rPr>
          <w:rFonts w:hint="eastAsia" w:ascii="宋体" w:hAnsi="宋体"/>
          <w:b/>
          <w:bCs/>
          <w:color w:val="auto"/>
          <w:szCs w:val="21"/>
          <w:highlight w:val="none"/>
        </w:rPr>
        <w:t>注：以上资信证明文件</w:t>
      </w:r>
      <w:r>
        <w:rPr>
          <w:rFonts w:hint="eastAsia" w:ascii="宋体" w:hAnsi="宋体"/>
          <w:b/>
          <w:bCs/>
          <w:color w:val="auto"/>
          <w:szCs w:val="21"/>
          <w:highlight w:val="none"/>
          <w:lang w:val="en-US" w:eastAsia="zh-CN"/>
        </w:rPr>
        <w:t>需提供证明材料的</w:t>
      </w:r>
      <w:r>
        <w:rPr>
          <w:rFonts w:hint="eastAsia" w:ascii="宋体" w:hAnsi="宋体"/>
          <w:b/>
          <w:bCs/>
          <w:color w:val="auto"/>
          <w:szCs w:val="21"/>
          <w:highlight w:val="none"/>
        </w:rPr>
        <w:t>原件或复印件加盖单位公章，按以上顺序装订成册。</w:t>
      </w:r>
    </w:p>
    <w:p w14:paraId="3D6CAB10">
      <w:pPr>
        <w:spacing w:line="400" w:lineRule="exact"/>
        <w:ind w:firstLine="420" w:firstLineChars="200"/>
        <w:rPr>
          <w:rFonts w:hint="eastAsia" w:ascii="宋体" w:hAnsi="宋体"/>
          <w:color w:val="auto"/>
          <w:szCs w:val="21"/>
          <w:highlight w:val="none"/>
        </w:rPr>
      </w:pPr>
    </w:p>
    <w:p w14:paraId="49C95253">
      <w:pPr>
        <w:spacing w:line="440" w:lineRule="exact"/>
        <w:rPr>
          <w:rFonts w:hint="eastAsia" w:eastAsia="黑体"/>
          <w:color w:val="auto"/>
          <w:sz w:val="20"/>
          <w:szCs w:val="20"/>
          <w:highlight w:val="none"/>
        </w:rPr>
      </w:pPr>
    </w:p>
    <w:p w14:paraId="0AC6CC8A">
      <w:pPr>
        <w:spacing w:line="360" w:lineRule="auto"/>
        <w:jc w:val="center"/>
        <w:rPr>
          <w:rFonts w:hint="eastAsia" w:ascii="宋体"/>
          <w:b/>
          <w:color w:val="auto"/>
          <w:sz w:val="28"/>
          <w:szCs w:val="28"/>
          <w:highlight w:val="none"/>
        </w:rPr>
      </w:pPr>
      <w:r>
        <w:rPr>
          <w:rFonts w:hint="eastAsia" w:eastAsia="黑体"/>
          <w:color w:val="auto"/>
          <w:sz w:val="20"/>
          <w:szCs w:val="20"/>
          <w:highlight w:val="none"/>
        </w:rPr>
        <w:br w:type="page"/>
      </w:r>
      <w:bookmarkStart w:id="107" w:name="_Toc56962913"/>
      <w:bookmarkStart w:id="108" w:name="_Toc15300917"/>
      <w:bookmarkStart w:id="109" w:name="_Toc488780208"/>
      <w:r>
        <w:rPr>
          <w:rFonts w:hint="eastAsia"/>
          <w:b/>
          <w:color w:val="auto"/>
          <w:sz w:val="28"/>
          <w:szCs w:val="28"/>
          <w:highlight w:val="none"/>
        </w:rPr>
        <w:t>（1）法定代表人身份证明或授权委托书</w:t>
      </w:r>
    </w:p>
    <w:p w14:paraId="4B2CA317">
      <w:pPr>
        <w:pStyle w:val="36"/>
        <w:spacing w:before="312" w:beforeLines="100" w:after="312" w:afterLines="100" w:line="480" w:lineRule="exact"/>
        <w:rPr>
          <w:rFonts w:hint="eastAsia" w:ascii="宋体"/>
          <w:b/>
          <w:color w:val="auto"/>
          <w:sz w:val="24"/>
          <w:szCs w:val="24"/>
          <w:highlight w:val="none"/>
        </w:rPr>
      </w:pPr>
      <w:r>
        <w:rPr>
          <w:rFonts w:hint="eastAsia" w:ascii="宋体"/>
          <w:color w:val="auto"/>
          <w:sz w:val="24"/>
          <w:szCs w:val="24"/>
          <w:highlight w:val="none"/>
        </w:rPr>
        <w:t>1、法定代表人身份证明</w:t>
      </w:r>
    </w:p>
    <w:p w14:paraId="1391E161">
      <w:pPr>
        <w:spacing w:line="460" w:lineRule="exact"/>
        <w:ind w:firstLine="480" w:firstLineChars="200"/>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rPr>
        <w:t xml:space="preserve"> </w:t>
      </w:r>
    </w:p>
    <w:p w14:paraId="661D9B06">
      <w:pPr>
        <w:spacing w:line="460" w:lineRule="exact"/>
        <w:ind w:firstLine="480" w:firstLineChars="200"/>
        <w:rPr>
          <w:rFonts w:hint="eastAsia" w:ascii="宋体"/>
          <w:color w:val="auto"/>
          <w:sz w:val="24"/>
          <w:highlight w:val="none"/>
        </w:rPr>
      </w:pPr>
      <w:r>
        <w:rPr>
          <w:rFonts w:hint="eastAsia" w:ascii="宋体"/>
          <w:color w:val="auto"/>
          <w:sz w:val="24"/>
          <w:highlight w:val="none"/>
        </w:rPr>
        <w:t xml:space="preserve">单位性质： </w:t>
      </w:r>
      <w:r>
        <w:rPr>
          <w:rFonts w:hint="eastAsia" w:ascii="宋体"/>
          <w:color w:val="auto"/>
          <w:sz w:val="24"/>
          <w:highlight w:val="none"/>
          <w:u w:val="single"/>
        </w:rPr>
        <w:t xml:space="preserve">                                  </w:t>
      </w:r>
      <w:r>
        <w:rPr>
          <w:rFonts w:hint="eastAsia" w:ascii="宋体"/>
          <w:color w:val="auto"/>
          <w:sz w:val="24"/>
          <w:highlight w:val="none"/>
        </w:rPr>
        <w:t xml:space="preserve"> </w:t>
      </w:r>
    </w:p>
    <w:p w14:paraId="1D329CE9">
      <w:pPr>
        <w:spacing w:line="460" w:lineRule="exact"/>
        <w:ind w:firstLine="480" w:firstLineChars="200"/>
        <w:rPr>
          <w:rFonts w:hint="eastAsia" w:ascii="宋体"/>
          <w:color w:val="auto"/>
          <w:sz w:val="24"/>
          <w:highlight w:val="none"/>
        </w:rPr>
      </w:pPr>
      <w:r>
        <w:rPr>
          <w:rFonts w:hint="eastAsia" w:ascii="宋体"/>
          <w:color w:val="auto"/>
          <w:sz w:val="24"/>
          <w:highlight w:val="none"/>
        </w:rPr>
        <w:t>地    址：</w:t>
      </w:r>
      <w:r>
        <w:rPr>
          <w:rFonts w:hint="eastAsia" w:ascii="宋体"/>
          <w:color w:val="auto"/>
          <w:sz w:val="24"/>
          <w:highlight w:val="none"/>
          <w:u w:val="single"/>
        </w:rPr>
        <w:t xml:space="preserve">                                   </w:t>
      </w:r>
      <w:r>
        <w:rPr>
          <w:rFonts w:hint="eastAsia" w:ascii="宋体"/>
          <w:color w:val="auto"/>
          <w:sz w:val="24"/>
          <w:highlight w:val="none"/>
        </w:rPr>
        <w:t xml:space="preserve"> </w:t>
      </w:r>
    </w:p>
    <w:p w14:paraId="04AA9175">
      <w:pPr>
        <w:spacing w:line="460" w:lineRule="exact"/>
        <w:ind w:firstLine="480" w:firstLineChars="200"/>
        <w:rPr>
          <w:rFonts w:hint="eastAsia" w:ascii="宋体"/>
          <w:color w:val="auto"/>
          <w:sz w:val="24"/>
          <w:highlight w:val="none"/>
        </w:rPr>
      </w:pPr>
      <w:r>
        <w:rPr>
          <w:rFonts w:hint="eastAsia" w:ascii="宋体"/>
          <w:color w:val="auto"/>
          <w:sz w:val="24"/>
          <w:highlight w:val="none"/>
        </w:rPr>
        <w:t>成立时间：</w:t>
      </w:r>
      <w:r>
        <w:rPr>
          <w:rFonts w:hint="eastAsia" w:ascii="宋体"/>
          <w:color w:val="auto"/>
          <w:sz w:val="24"/>
          <w:highlight w:val="none"/>
          <w:u w:val="single"/>
        </w:rPr>
        <w:t xml:space="preserve">        </w:t>
      </w:r>
      <w:r>
        <w:rPr>
          <w:rFonts w:hint="eastAsia" w:ascii="宋体"/>
          <w:color w:val="auto"/>
          <w:sz w:val="24"/>
          <w:highlight w:val="none"/>
        </w:rPr>
        <w:t>年</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＿日</w:t>
      </w:r>
    </w:p>
    <w:p w14:paraId="4B50B0EC">
      <w:pPr>
        <w:spacing w:line="460" w:lineRule="exact"/>
        <w:ind w:firstLine="480" w:firstLineChars="200"/>
        <w:rPr>
          <w:rFonts w:hint="eastAsia" w:ascii="宋体"/>
          <w:color w:val="auto"/>
          <w:sz w:val="24"/>
          <w:highlight w:val="none"/>
          <w:u w:val="single"/>
        </w:rPr>
      </w:pPr>
      <w:r>
        <w:rPr>
          <w:rFonts w:hint="eastAsia" w:ascii="宋体"/>
          <w:color w:val="auto"/>
          <w:sz w:val="24"/>
          <w:highlight w:val="none"/>
        </w:rPr>
        <w:t>经营期限：</w:t>
      </w:r>
      <w:r>
        <w:rPr>
          <w:rFonts w:hint="eastAsia" w:ascii="宋体"/>
          <w:color w:val="auto"/>
          <w:sz w:val="24"/>
          <w:highlight w:val="none"/>
          <w:u w:val="single"/>
        </w:rPr>
        <w:t xml:space="preserve">                                </w:t>
      </w:r>
    </w:p>
    <w:p w14:paraId="15039545">
      <w:pPr>
        <w:spacing w:line="460" w:lineRule="exact"/>
        <w:ind w:firstLine="480" w:firstLineChars="200"/>
        <w:rPr>
          <w:rFonts w:hint="eastAsia" w:ascii="宋体"/>
          <w:color w:val="auto"/>
          <w:sz w:val="24"/>
          <w:highlight w:val="none"/>
        </w:rPr>
      </w:pPr>
      <w:r>
        <w:rPr>
          <w:rFonts w:hint="eastAsia" w:ascii="宋体"/>
          <w:color w:val="auto"/>
          <w:sz w:val="24"/>
          <w:highlight w:val="none"/>
        </w:rPr>
        <w:t>姓名：</w:t>
      </w:r>
      <w:r>
        <w:rPr>
          <w:rFonts w:hint="eastAsia" w:ascii="宋体"/>
          <w:color w:val="auto"/>
          <w:sz w:val="24"/>
          <w:highlight w:val="none"/>
          <w:u w:val="single"/>
        </w:rPr>
        <w:t xml:space="preserve">          </w:t>
      </w:r>
      <w:r>
        <w:rPr>
          <w:rFonts w:hint="eastAsia" w:ascii="宋体"/>
          <w:color w:val="auto"/>
          <w:sz w:val="24"/>
          <w:highlight w:val="none"/>
        </w:rPr>
        <w:t xml:space="preserve"> 性别：</w:t>
      </w:r>
      <w:r>
        <w:rPr>
          <w:rFonts w:hint="eastAsia" w:ascii="宋体"/>
          <w:color w:val="auto"/>
          <w:sz w:val="24"/>
          <w:highlight w:val="none"/>
          <w:u w:val="single"/>
        </w:rPr>
        <w:t xml:space="preserve">       </w:t>
      </w:r>
      <w:r>
        <w:rPr>
          <w:rFonts w:hint="eastAsia" w:ascii="宋体"/>
          <w:color w:val="auto"/>
          <w:sz w:val="24"/>
          <w:highlight w:val="none"/>
        </w:rPr>
        <w:t xml:space="preserve"> 年龄：</w:t>
      </w:r>
      <w:r>
        <w:rPr>
          <w:rFonts w:hint="eastAsia" w:ascii="宋体"/>
          <w:color w:val="auto"/>
          <w:sz w:val="24"/>
          <w:highlight w:val="none"/>
          <w:u w:val="single"/>
        </w:rPr>
        <w:t xml:space="preserve">      </w:t>
      </w:r>
      <w:r>
        <w:rPr>
          <w:rFonts w:hint="eastAsia" w:ascii="宋体"/>
          <w:color w:val="auto"/>
          <w:sz w:val="24"/>
          <w:highlight w:val="none"/>
        </w:rPr>
        <w:t xml:space="preserve"> 职务：</w:t>
      </w:r>
      <w:r>
        <w:rPr>
          <w:rFonts w:hint="eastAsia" w:ascii="宋体"/>
          <w:color w:val="auto"/>
          <w:sz w:val="24"/>
          <w:highlight w:val="none"/>
          <w:u w:val="single"/>
        </w:rPr>
        <w:t xml:space="preserve">      </w:t>
      </w:r>
      <w:r>
        <w:rPr>
          <w:rFonts w:hint="eastAsia" w:ascii="宋体"/>
          <w:color w:val="auto"/>
          <w:sz w:val="24"/>
          <w:highlight w:val="none"/>
        </w:rPr>
        <w:t xml:space="preserve"> </w:t>
      </w:r>
    </w:p>
    <w:p w14:paraId="65CC68B5">
      <w:pPr>
        <w:spacing w:line="460" w:lineRule="exact"/>
        <w:ind w:firstLine="480" w:firstLineChars="200"/>
        <w:rPr>
          <w:rFonts w:hint="eastAsia" w:ascii="宋体"/>
          <w:color w:val="auto"/>
          <w:sz w:val="24"/>
          <w:highlight w:val="none"/>
        </w:rPr>
      </w:pPr>
      <w:r>
        <w:rPr>
          <w:rFonts w:hint="eastAsia" w:ascii="宋体"/>
          <w:color w:val="auto"/>
          <w:sz w:val="24"/>
          <w:highlight w:val="none"/>
        </w:rPr>
        <w:t>系</w:t>
      </w:r>
      <w:r>
        <w:rPr>
          <w:rFonts w:hint="eastAsia" w:ascii="宋体"/>
          <w:color w:val="auto"/>
          <w:sz w:val="24"/>
          <w:highlight w:val="none"/>
          <w:u w:val="single"/>
        </w:rPr>
        <w:t xml:space="preserve">                                </w:t>
      </w:r>
      <w:r>
        <w:rPr>
          <w:rFonts w:hint="eastAsia" w:ascii="宋体"/>
          <w:color w:val="auto"/>
          <w:sz w:val="24"/>
          <w:highlight w:val="none"/>
        </w:rPr>
        <w:t>（投标人名称）的法定代表人。</w:t>
      </w:r>
    </w:p>
    <w:p w14:paraId="4EB87152">
      <w:pPr>
        <w:spacing w:line="480" w:lineRule="exact"/>
        <w:ind w:firstLine="960" w:firstLineChars="400"/>
        <w:rPr>
          <w:rFonts w:hint="eastAsia" w:ascii="宋体"/>
          <w:color w:val="auto"/>
          <w:sz w:val="24"/>
          <w:highlight w:val="none"/>
        </w:rPr>
      </w:pPr>
      <w:r>
        <w:rPr>
          <w:rFonts w:hint="eastAsia" w:ascii="宋体"/>
          <w:color w:val="auto"/>
          <w:sz w:val="24"/>
          <w:highlight w:val="none"/>
        </w:rPr>
        <w:t>特此证明。</w:t>
      </w:r>
    </w:p>
    <w:p w14:paraId="0D783457">
      <w:pPr>
        <w:pStyle w:val="20"/>
        <w:ind w:firstLine="480"/>
        <w:rPr>
          <w:rFonts w:hint="eastAsia"/>
          <w:color w:val="auto"/>
          <w:highlight w:val="none"/>
        </w:rPr>
      </w:pPr>
      <w:r>
        <w:rPr>
          <w:rFonts w:hint="eastAsia"/>
          <w:color w:val="auto"/>
          <w:sz w:val="24"/>
          <w:highlight w:val="none"/>
        </w:rPr>
        <w:t>附：</w:t>
      </w:r>
      <w:r>
        <w:rPr>
          <w:rFonts w:hint="eastAsia"/>
          <w:b/>
          <w:color w:val="auto"/>
          <w:sz w:val="24"/>
          <w:highlight w:val="none"/>
        </w:rPr>
        <w:t>法定代表人身份证复印件</w:t>
      </w:r>
    </w:p>
    <w:p w14:paraId="72C35B18">
      <w:pPr>
        <w:spacing w:line="360" w:lineRule="auto"/>
        <w:ind w:firstLine="3480" w:firstLineChars="1450"/>
        <w:rPr>
          <w:rFonts w:hint="eastAsia" w:ascii="宋体"/>
          <w:color w:val="auto"/>
          <w:sz w:val="24"/>
          <w:highlight w:val="none"/>
        </w:rPr>
      </w:pPr>
      <w:r>
        <w:rPr>
          <w:rFonts w:hint="eastAsia" w:ascii="宋体"/>
          <w:color w:val="auto"/>
          <w:sz w:val="24"/>
          <w:highlight w:val="none"/>
        </w:rPr>
        <w:t>投标人：</w:t>
      </w:r>
      <w:r>
        <w:rPr>
          <w:rFonts w:hint="eastAsia" w:ascii="宋体"/>
          <w:color w:val="auto"/>
          <w:sz w:val="24"/>
          <w:highlight w:val="none"/>
          <w:u w:val="single"/>
        </w:rPr>
        <w:t xml:space="preserve">                 </w:t>
      </w:r>
      <w:r>
        <w:rPr>
          <w:rFonts w:hint="eastAsia" w:ascii="宋体"/>
          <w:color w:val="auto"/>
          <w:sz w:val="24"/>
          <w:highlight w:val="none"/>
        </w:rPr>
        <w:t>（盖章）</w:t>
      </w:r>
    </w:p>
    <w:p w14:paraId="15847ED7">
      <w:pPr>
        <w:spacing w:line="360" w:lineRule="auto"/>
        <w:rPr>
          <w:rFonts w:hint="eastAsia" w:ascii="宋体"/>
          <w:color w:val="auto"/>
          <w:sz w:val="24"/>
          <w:highlight w:val="none"/>
        </w:rPr>
      </w:pPr>
      <w:r>
        <w:rPr>
          <w:rFonts w:hint="eastAsia" w:ascii="宋体"/>
          <w:color w:val="auto"/>
          <w:sz w:val="24"/>
          <w:highlight w:val="none"/>
        </w:rPr>
        <w:t xml:space="preserve">                                        年    月     日</w:t>
      </w:r>
    </w:p>
    <w:p w14:paraId="460EA441">
      <w:pPr>
        <w:spacing w:line="360" w:lineRule="auto"/>
        <w:jc w:val="center"/>
        <w:rPr>
          <w:rFonts w:hint="eastAsia" w:ascii="宋体"/>
          <w:color w:val="auto"/>
          <w:sz w:val="28"/>
          <w:szCs w:val="28"/>
          <w:highlight w:val="none"/>
        </w:rPr>
      </w:pPr>
      <w:r>
        <w:rPr>
          <w:rFonts w:hint="eastAsia" w:ascii="宋体"/>
          <w:color w:val="auto"/>
          <w:sz w:val="28"/>
          <w:szCs w:val="28"/>
          <w:highlight w:val="none"/>
        </w:rPr>
        <w:t>2、授权委托书</w:t>
      </w:r>
    </w:p>
    <w:p w14:paraId="1603940F">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本人 </w:t>
      </w:r>
      <w:r>
        <w:rPr>
          <w:rFonts w:hint="eastAsia" w:ascii="宋体"/>
          <w:color w:val="auto"/>
          <w:sz w:val="24"/>
          <w:highlight w:val="none"/>
          <w:u w:val="single"/>
        </w:rPr>
        <w:t xml:space="preserve">    </w:t>
      </w:r>
      <w:r>
        <w:rPr>
          <w:rFonts w:hint="eastAsia" w:ascii="宋体"/>
          <w:color w:val="auto"/>
          <w:sz w:val="24"/>
          <w:highlight w:val="none"/>
        </w:rPr>
        <w:t>（姓名）系</w:t>
      </w:r>
      <w:r>
        <w:rPr>
          <w:rFonts w:hint="eastAsia" w:ascii="宋体"/>
          <w:color w:val="auto"/>
          <w:sz w:val="24"/>
          <w:highlight w:val="none"/>
          <w:u w:val="single"/>
        </w:rPr>
        <w:t xml:space="preserve">       </w:t>
      </w:r>
      <w:r>
        <w:rPr>
          <w:rFonts w:hint="eastAsia" w:ascii="宋体"/>
          <w:color w:val="auto"/>
          <w:sz w:val="24"/>
          <w:highlight w:val="none"/>
        </w:rPr>
        <w:t>（投标人）的法定代表人，现委托</w:t>
      </w:r>
      <w:r>
        <w:rPr>
          <w:rFonts w:hint="eastAsia" w:ascii="宋体"/>
          <w:color w:val="auto"/>
          <w:sz w:val="24"/>
          <w:highlight w:val="none"/>
          <w:u w:val="single"/>
        </w:rPr>
        <w:t xml:space="preserve">   </w:t>
      </w:r>
      <w:r>
        <w:rPr>
          <w:rFonts w:hint="eastAsia" w:ascii="宋体"/>
          <w:color w:val="auto"/>
          <w:sz w:val="24"/>
          <w:highlight w:val="none"/>
        </w:rPr>
        <w:t>（姓名）为我方代理人。代理人根据授权，以我方名义签署、澄清、说明、补正、递交、撤回、修改 “</w:t>
      </w:r>
      <w:r>
        <w:rPr>
          <w:rFonts w:hint="eastAsia" w:ascii="宋体"/>
          <w:color w:val="auto"/>
          <w:sz w:val="24"/>
          <w:highlight w:val="none"/>
          <w:u w:val="single"/>
        </w:rPr>
        <w:t xml:space="preserve">      </w:t>
      </w:r>
      <w:r>
        <w:rPr>
          <w:rFonts w:hint="eastAsia" w:ascii="宋体"/>
          <w:color w:val="auto"/>
          <w:sz w:val="24"/>
          <w:highlight w:val="none"/>
        </w:rPr>
        <w:t xml:space="preserve"> ”(项目名称）投标文件，全权处理与该项目投标、评审答疑、签订合同以及与合同执行有关的一切事务，其法律后果由我方承担。</w:t>
      </w:r>
    </w:p>
    <w:p w14:paraId="44C2BD6D">
      <w:pPr>
        <w:spacing w:line="480" w:lineRule="exact"/>
        <w:ind w:firstLine="480" w:firstLineChars="200"/>
        <w:rPr>
          <w:rFonts w:hint="eastAsia" w:ascii="宋体"/>
          <w:color w:val="auto"/>
          <w:sz w:val="24"/>
          <w:highlight w:val="none"/>
        </w:rPr>
      </w:pPr>
      <w:r>
        <w:rPr>
          <w:rFonts w:hint="eastAsia" w:ascii="宋体"/>
          <w:color w:val="auto"/>
          <w:sz w:val="24"/>
          <w:highlight w:val="none"/>
        </w:rPr>
        <w:t>委托期限：</w:t>
      </w:r>
      <w:r>
        <w:rPr>
          <w:rFonts w:hint="eastAsia" w:ascii="宋体" w:cs="宋体"/>
          <w:color w:val="auto"/>
          <w:szCs w:val="21"/>
          <w:highlight w:val="none"/>
          <w:u w:val="single"/>
        </w:rPr>
        <w:t xml:space="preserve">          </w:t>
      </w:r>
      <w:r>
        <w:rPr>
          <w:rFonts w:hint="eastAsia" w:ascii="宋体" w:cs="宋体"/>
          <w:color w:val="auto"/>
          <w:szCs w:val="21"/>
          <w:highlight w:val="none"/>
        </w:rPr>
        <w:t>。</w:t>
      </w:r>
      <w:r>
        <w:rPr>
          <w:rFonts w:hint="eastAsia" w:ascii="宋体"/>
          <w:color w:val="auto"/>
          <w:sz w:val="24"/>
          <w:highlight w:val="none"/>
        </w:rPr>
        <w:t xml:space="preserve">     </w:t>
      </w:r>
    </w:p>
    <w:p w14:paraId="3991419F">
      <w:pPr>
        <w:spacing w:line="480" w:lineRule="exact"/>
        <w:ind w:firstLine="480" w:firstLineChars="200"/>
        <w:rPr>
          <w:rFonts w:hint="eastAsia" w:ascii="宋体"/>
          <w:color w:val="auto"/>
          <w:sz w:val="24"/>
          <w:highlight w:val="none"/>
        </w:rPr>
      </w:pPr>
      <w:r>
        <w:rPr>
          <w:rFonts w:hint="eastAsia" w:ascii="宋体"/>
          <w:color w:val="auto"/>
          <w:sz w:val="24"/>
          <w:highlight w:val="none"/>
        </w:rPr>
        <w:t>代理人无转委托权。</w:t>
      </w:r>
    </w:p>
    <w:p w14:paraId="1C9D6D7F">
      <w:pPr>
        <w:spacing w:line="440" w:lineRule="exact"/>
        <w:ind w:firstLine="480" w:firstLineChars="200"/>
        <w:rPr>
          <w:rFonts w:ascii="宋体"/>
          <w:color w:val="auto"/>
          <w:sz w:val="24"/>
          <w:highlight w:val="none"/>
        </w:rPr>
      </w:pPr>
      <w:r>
        <w:rPr>
          <w:rFonts w:hint="eastAsia" w:ascii="宋体"/>
          <w:color w:val="auto"/>
          <w:sz w:val="24"/>
          <w:highlight w:val="none"/>
        </w:rPr>
        <w:t>附：①法定代表人身份证复印件</w:t>
      </w:r>
    </w:p>
    <w:p w14:paraId="0594CD15">
      <w:pPr>
        <w:spacing w:line="440" w:lineRule="exact"/>
        <w:ind w:firstLine="960" w:firstLineChars="400"/>
        <w:rPr>
          <w:rFonts w:ascii="宋体"/>
          <w:color w:val="auto"/>
          <w:sz w:val="24"/>
          <w:highlight w:val="none"/>
        </w:rPr>
      </w:pPr>
      <w:r>
        <w:rPr>
          <w:rFonts w:hint="eastAsia" w:ascii="宋体"/>
          <w:color w:val="auto"/>
          <w:sz w:val="24"/>
          <w:highlight w:val="none"/>
        </w:rPr>
        <w:t>②委托代理人身份证复印件</w:t>
      </w:r>
    </w:p>
    <w:p w14:paraId="19041681">
      <w:pPr>
        <w:spacing w:line="440" w:lineRule="exact"/>
        <w:ind w:firstLine="960" w:firstLineChars="400"/>
        <w:rPr>
          <w:rFonts w:hint="eastAsia" w:ascii="宋体"/>
          <w:color w:val="auto"/>
          <w:sz w:val="24"/>
          <w:highlight w:val="none"/>
        </w:rPr>
      </w:pPr>
      <w:r>
        <w:rPr>
          <w:rFonts w:hint="eastAsia" w:ascii="宋体"/>
          <w:color w:val="auto"/>
          <w:sz w:val="24"/>
          <w:highlight w:val="none"/>
        </w:rPr>
        <w:t xml:space="preserve"> </w:t>
      </w:r>
    </w:p>
    <w:p w14:paraId="07910C47">
      <w:pPr>
        <w:spacing w:line="480" w:lineRule="exact"/>
        <w:ind w:firstLine="3000" w:firstLineChars="1250"/>
        <w:rPr>
          <w:rFonts w:hint="eastAsia" w:ascii="宋体"/>
          <w:color w:val="auto"/>
          <w:sz w:val="24"/>
          <w:highlight w:val="none"/>
        </w:rPr>
      </w:pPr>
      <w:r>
        <w:rPr>
          <w:rFonts w:hint="eastAsia" w:ascii="宋体"/>
          <w:color w:val="auto"/>
          <w:sz w:val="24"/>
          <w:highlight w:val="none"/>
        </w:rPr>
        <w:t>投标人（盖单位章）：</w:t>
      </w:r>
    </w:p>
    <w:p w14:paraId="0B9C00E2">
      <w:pPr>
        <w:spacing w:line="480" w:lineRule="exact"/>
        <w:ind w:firstLine="2280" w:firstLineChars="950"/>
        <w:rPr>
          <w:rFonts w:hint="eastAsia" w:ascii="宋体"/>
          <w:color w:val="auto"/>
          <w:sz w:val="24"/>
          <w:highlight w:val="none"/>
        </w:rPr>
      </w:pPr>
      <w:r>
        <w:rPr>
          <w:rFonts w:hint="eastAsia" w:ascii="宋体"/>
          <w:color w:val="auto"/>
          <w:sz w:val="24"/>
          <w:highlight w:val="none"/>
        </w:rPr>
        <w:t>法定代表人（身份证号码）：          （签字或盖章）</w:t>
      </w:r>
    </w:p>
    <w:p w14:paraId="547F2017">
      <w:pPr>
        <w:spacing w:line="480" w:lineRule="exact"/>
        <w:ind w:firstLine="2280" w:firstLineChars="950"/>
        <w:rPr>
          <w:rFonts w:hint="eastAsia" w:ascii="宋体"/>
          <w:color w:val="auto"/>
          <w:sz w:val="24"/>
          <w:highlight w:val="none"/>
        </w:rPr>
      </w:pPr>
      <w:r>
        <w:rPr>
          <w:rFonts w:hint="eastAsia" w:ascii="宋体"/>
          <w:color w:val="auto"/>
          <w:sz w:val="24"/>
          <w:highlight w:val="none"/>
        </w:rPr>
        <w:t>委托代理人（身份证号码）：          （签字或盖章）</w:t>
      </w:r>
    </w:p>
    <w:p w14:paraId="76D70D9B">
      <w:pPr>
        <w:spacing w:line="480" w:lineRule="exact"/>
        <w:ind w:firstLine="2280" w:firstLineChars="950"/>
        <w:rPr>
          <w:rFonts w:hint="eastAsia" w:ascii="宋体"/>
          <w:color w:val="auto"/>
          <w:sz w:val="24"/>
          <w:highlight w:val="none"/>
        </w:rPr>
      </w:pPr>
      <w:r>
        <w:rPr>
          <w:rFonts w:hint="eastAsia" w:ascii="宋体"/>
          <w:color w:val="auto"/>
          <w:sz w:val="24"/>
          <w:highlight w:val="none"/>
        </w:rPr>
        <w:t xml:space="preserve">                  年    月    日</w:t>
      </w:r>
    </w:p>
    <w:p w14:paraId="7EEEF79A">
      <w:pPr>
        <w:spacing w:line="360" w:lineRule="auto"/>
        <w:jc w:val="center"/>
        <w:rPr>
          <w:rFonts w:hint="eastAsia"/>
          <w:b/>
          <w:color w:val="auto"/>
          <w:sz w:val="28"/>
          <w:szCs w:val="28"/>
          <w:highlight w:val="none"/>
        </w:rPr>
      </w:pPr>
    </w:p>
    <w:bookmarkEnd w:id="107"/>
    <w:bookmarkEnd w:id="108"/>
    <w:bookmarkEnd w:id="109"/>
    <w:p w14:paraId="6E3AC15C">
      <w:pPr>
        <w:spacing w:line="360" w:lineRule="auto"/>
        <w:jc w:val="center"/>
        <w:rPr>
          <w:b/>
          <w:color w:val="auto"/>
          <w:sz w:val="28"/>
          <w:szCs w:val="28"/>
          <w:highlight w:val="none"/>
        </w:rPr>
      </w:pPr>
      <w:r>
        <w:rPr>
          <w:rFonts w:hint="eastAsia"/>
          <w:b/>
          <w:color w:val="auto"/>
          <w:sz w:val="28"/>
          <w:szCs w:val="28"/>
          <w:highlight w:val="none"/>
        </w:rPr>
        <w:t>（3）诚信投标承诺书</w:t>
      </w:r>
      <w:r>
        <w:rPr>
          <w:b/>
          <w:color w:val="auto"/>
          <w:sz w:val="28"/>
          <w:szCs w:val="28"/>
          <w:highlight w:val="none"/>
        </w:rPr>
        <w:t xml:space="preserve"> </w:t>
      </w:r>
    </w:p>
    <w:p w14:paraId="39B5CDF2">
      <w:pPr>
        <w:spacing w:line="500" w:lineRule="exact"/>
        <w:rPr>
          <w:rFonts w:ascii="宋体" w:hAnsi="宋体"/>
          <w:color w:val="auto"/>
          <w:szCs w:val="21"/>
          <w:highlight w:val="none"/>
        </w:rPr>
      </w:pPr>
      <w:r>
        <w:rPr>
          <w:rFonts w:hint="eastAsia" w:ascii="宋体" w:hAnsi="宋体"/>
          <w:color w:val="auto"/>
          <w:szCs w:val="21"/>
          <w:highlight w:val="none"/>
        </w:rPr>
        <w:t>本人以企业法定代表人的身份郑重承诺：</w:t>
      </w:r>
    </w:p>
    <w:p w14:paraId="6AFFB439">
      <w:pPr>
        <w:spacing w:line="500" w:lineRule="exact"/>
        <w:ind w:firstLine="420" w:firstLineChars="200"/>
        <w:rPr>
          <w:rFonts w:ascii="宋体" w:hAnsi="宋体"/>
          <w:color w:val="auto"/>
          <w:szCs w:val="21"/>
          <w:highlight w:val="none"/>
        </w:rPr>
      </w:pPr>
      <w:r>
        <w:rPr>
          <w:rFonts w:hint="eastAsia" w:ascii="宋体" w:hAnsi="宋体"/>
          <w:color w:val="auto"/>
          <w:szCs w:val="21"/>
          <w:highlight w:val="none"/>
        </w:rPr>
        <w:t>一、将遵循公开、公正和诚实信用的原则自愿参加</w:t>
      </w:r>
      <w:r>
        <w:rPr>
          <w:rFonts w:hint="eastAsia" w:ascii="宋体" w:hAnsi="宋体"/>
          <w:color w:val="auto"/>
          <w:szCs w:val="21"/>
          <w:highlight w:val="none"/>
          <w:u w:val="single"/>
        </w:rPr>
        <w:t xml:space="preserve">       （项目名称）        </w:t>
      </w:r>
      <w:r>
        <w:rPr>
          <w:rFonts w:hint="eastAsia" w:ascii="宋体" w:hAnsi="宋体"/>
          <w:color w:val="auto"/>
          <w:szCs w:val="21"/>
          <w:highlight w:val="none"/>
        </w:rPr>
        <w:t>项目的投标；</w:t>
      </w:r>
    </w:p>
    <w:p w14:paraId="1BB704EE">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二、所提供的一切材料都是真实、有效、合法的；</w:t>
      </w:r>
    </w:p>
    <w:p w14:paraId="6BE7B89E">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三、不出借、转让资质证书，不让他人挂靠投标，不以他人名义投标或者以其他方式弄虚作假，骗取中标；</w:t>
      </w:r>
    </w:p>
    <w:p w14:paraId="66BBA9DD">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四、不与其他投标人相互串通投标报价，不排挤其他投标人的公平竞争、损害招标人的合法权益；</w:t>
      </w:r>
    </w:p>
    <w:p w14:paraId="4A13FB78">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五、不与招标人、招标代理机构或其他投标人串通投标，损害国家利益、社会公共利益或者他人的合法权益；</w:t>
      </w:r>
    </w:p>
    <w:p w14:paraId="39BBD725">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六、我公司没有下列情形:1、被人民法院列入失信被执行人的；2、我公司及其法定代表人、拟任项目负责人近三年被人民检察院列入行贿犯罪档案的；3、被市场监督管理部门列入经营异常名录或者严重违法企业名单的；4、被税务部门列入重大税收违法案件当事人的；5、在“信用中国”网站上披露仍在公示期的严重失信行为的；6、被滁州市县两级各行业主管部门及公管部门取消在一定期限内的投标资格且在取消期限内的；7、被滁州市县两级公管部门记入不良行为记录或者信用信息记录，且在披露期内的；8、被人力资源社会保障行政部门列入拖欠农民工工资“黑名单”的或因拖欠农民工工资被县级及以上有关行政主管部门限制投标资格且在限制期限内的；</w:t>
      </w:r>
    </w:p>
    <w:p w14:paraId="3017E4B4">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七、严格遵守开标现场纪律，服从监管人员管理；</w:t>
      </w:r>
    </w:p>
    <w:p w14:paraId="274F7F35">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八、保证中标后不转包及使用挂靠施工队伍，若有分包征得建设单位同意；</w:t>
      </w:r>
    </w:p>
    <w:p w14:paraId="113D631F">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九、保证中标之后，按照投标文件承诺派驻管理人员及投入机械设备，如有违反，同意接受建设单位违约处罚；</w:t>
      </w:r>
    </w:p>
    <w:p w14:paraId="3D5E261A">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十、保证企业及所属相关人员在本次投标中无行贿等犯罪行为；</w:t>
      </w:r>
    </w:p>
    <w:p w14:paraId="1D4472DD">
      <w:pPr>
        <w:spacing w:line="500" w:lineRule="exact"/>
        <w:ind w:firstLine="420" w:firstLineChars="200"/>
        <w:rPr>
          <w:rFonts w:ascii="宋体" w:hAnsi="宋体"/>
          <w:color w:val="auto"/>
          <w:szCs w:val="21"/>
          <w:highlight w:val="none"/>
        </w:rPr>
      </w:pPr>
      <w:r>
        <w:rPr>
          <w:rFonts w:hint="eastAsia" w:ascii="宋体" w:hAnsi="宋体"/>
          <w:color w:val="auto"/>
          <w:szCs w:val="21"/>
          <w:highlight w:val="none"/>
        </w:rPr>
        <w:t>十一、如我公司中标，保证中标的项目负责人无其他尚未完工（以竣工、交工、完工验收报告等手续为准）项目或在已中标项目（以发放中标通知书为准）中担任项目负责人情形。如有，项目在我市区域内的，接受取消中标资格、投标保证金不予退还、记入不良行为记录等处理；项目在我市区域外的，保证在中标候选人公示期第一日起开始计算7日内，提供经行政主管部门备案的变更证明材料，否则接受取消中标资格、投标保证金不予退还、记入不良行为记录等处理；（本条不采用）</w:t>
      </w:r>
    </w:p>
    <w:p w14:paraId="33CC8EE2">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二、如在投标过程和公示期间发生投诉行为，依法进行投诉。投诉内容符合要求，投诉材料加盖企业公章或由法定代表人授权委托人签字，并附有关身份证明复印件。不恶意投诉，对本公司提供的投诉线索的真实性负责，否则愿接受有关部门的处罚；</w:t>
      </w:r>
    </w:p>
    <w:p w14:paraId="0EE98E2E">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三、如我公司中标，按照国务院《关于全面治理拖欠农民工工资问题的意见》（国办发[2016]1号）及国家住建部和人社部关于《建筑工人实名制管理办法》（建市[2019]18号）的规定，总承包单位对所承建的工程项目的建筑工人实名制管理负总责，对建筑工人实行实名制管理；实行人工费用与其他工程款分账管理制度；建筑工程承包单位必须开设农民工工资专户；建设单位在支付工程款时，应将人工费部分按规定汇入建筑工程承包单位的农民工工资专户，由建筑工程承包单位按劳动合同约定，通过农民工工资专户按月足额将工资发放给建筑工人；</w:t>
      </w:r>
    </w:p>
    <w:p w14:paraId="06D9BCF1">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十四、我公司拟任项目负责人不是投标截止时间前六个月内在滁州市区域内办理过项目负责人变更备案手续的原项目负责人。</w:t>
      </w:r>
    </w:p>
    <w:p w14:paraId="373AE150">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以上内容我已仔细阅读，本公司若有违反承诺内容的行为，自愿接受取消投标或者中标资格、记入不良行为记录、投标保证金不予退还等有关处理，愿意承担法律责任，给招标人造成损失的，依法承担赔偿责任。</w:t>
      </w:r>
    </w:p>
    <w:p w14:paraId="460CC90B">
      <w:pPr>
        <w:spacing w:line="288" w:lineRule="auto"/>
        <w:ind w:firstLine="420" w:firstLineChars="200"/>
        <w:rPr>
          <w:rFonts w:hint="eastAsia" w:ascii="宋体" w:hAnsi="宋体"/>
          <w:color w:val="auto"/>
          <w:szCs w:val="21"/>
          <w:highlight w:val="none"/>
        </w:rPr>
      </w:pPr>
    </w:p>
    <w:p w14:paraId="3A7E132F">
      <w:pPr>
        <w:spacing w:line="560" w:lineRule="exact"/>
        <w:ind w:firstLine="420" w:firstLineChars="200"/>
        <w:rPr>
          <w:rFonts w:hint="eastAsia"/>
          <w:color w:val="auto"/>
          <w:szCs w:val="21"/>
          <w:highlight w:val="none"/>
        </w:rPr>
      </w:pPr>
      <w:r>
        <w:rPr>
          <w:rFonts w:hint="eastAsia"/>
          <w:color w:val="auto"/>
          <w:szCs w:val="21"/>
          <w:highlight w:val="none"/>
        </w:rPr>
        <w:t>开户银行：                    基本账户：</w:t>
      </w:r>
    </w:p>
    <w:p w14:paraId="4DDF6394">
      <w:pPr>
        <w:pStyle w:val="20"/>
        <w:rPr>
          <w:color w:val="auto"/>
          <w:highlight w:val="none"/>
        </w:rPr>
      </w:pPr>
    </w:p>
    <w:p w14:paraId="38EBE9A7">
      <w:pPr>
        <w:spacing w:line="560" w:lineRule="exact"/>
        <w:ind w:firstLine="420" w:firstLineChars="200"/>
        <w:rPr>
          <w:rFonts w:hint="eastAsia"/>
          <w:color w:val="auto"/>
          <w:szCs w:val="21"/>
          <w:highlight w:val="none"/>
        </w:rPr>
      </w:pPr>
      <w:r>
        <w:rPr>
          <w:rFonts w:hint="eastAsia"/>
          <w:color w:val="auto"/>
          <w:szCs w:val="21"/>
          <w:highlight w:val="none"/>
        </w:rPr>
        <w:t>投标人（盖章）：              法定代表人或授权委托代理人（签字或盖章）：</w:t>
      </w:r>
    </w:p>
    <w:p w14:paraId="4B3D3C41">
      <w:pPr>
        <w:spacing w:line="400" w:lineRule="exact"/>
        <w:ind w:firstLine="3360" w:firstLineChars="1600"/>
        <w:rPr>
          <w:rFonts w:hint="eastAsia" w:ascii="宋体" w:hAnsi="宋体"/>
          <w:color w:val="auto"/>
          <w:szCs w:val="21"/>
          <w:highlight w:val="none"/>
        </w:rPr>
      </w:pPr>
    </w:p>
    <w:p w14:paraId="0D7F1C30">
      <w:pPr>
        <w:spacing w:line="400" w:lineRule="exact"/>
        <w:ind w:firstLine="3360" w:firstLineChars="1600"/>
        <w:rPr>
          <w:rFonts w:ascii="宋体" w:hAnsi="宋体"/>
          <w:color w:val="auto"/>
          <w:szCs w:val="21"/>
          <w:highlight w:val="none"/>
        </w:rPr>
      </w:pPr>
      <w:r>
        <w:rPr>
          <w:rFonts w:hint="eastAsia" w:ascii="宋体" w:hAnsi="宋体"/>
          <w:color w:val="auto"/>
          <w:szCs w:val="21"/>
          <w:highlight w:val="none"/>
        </w:rPr>
        <w:t>日期：</w:t>
      </w:r>
      <w:r>
        <w:rPr>
          <w:rFonts w:ascii="宋体" w:hAnsi="宋体"/>
          <w:color w:val="auto"/>
          <w:szCs w:val="21"/>
          <w:highlight w:val="none"/>
          <w:u w:val="single"/>
        </w:rPr>
        <w:t xml:space="preserve">           </w:t>
      </w:r>
      <w:r>
        <w:rPr>
          <w:rFonts w:hint="eastAsia" w:ascii="宋体" w:hAnsi="宋体"/>
          <w:color w:val="auto"/>
          <w:szCs w:val="21"/>
          <w:highlight w:val="none"/>
        </w:rPr>
        <w:t>年</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日</w:t>
      </w:r>
    </w:p>
    <w:p w14:paraId="57BA6329">
      <w:pPr>
        <w:rPr>
          <w:rFonts w:hint="eastAsia" w:eastAsia="黑体"/>
          <w:color w:val="auto"/>
          <w:sz w:val="28"/>
          <w:szCs w:val="28"/>
          <w:highlight w:val="none"/>
        </w:rPr>
      </w:pPr>
    </w:p>
    <w:p w14:paraId="06B7539C">
      <w:pPr>
        <w:pStyle w:val="20"/>
        <w:ind w:firstLine="560"/>
        <w:rPr>
          <w:rFonts w:hint="eastAsia" w:eastAsia="黑体"/>
          <w:color w:val="auto"/>
          <w:sz w:val="28"/>
          <w:szCs w:val="28"/>
          <w:highlight w:val="none"/>
        </w:rPr>
      </w:pPr>
    </w:p>
    <w:p w14:paraId="31B4AF54">
      <w:pPr>
        <w:pStyle w:val="18"/>
        <w:rPr>
          <w:rFonts w:hint="eastAsia" w:eastAsia="黑体"/>
          <w:color w:val="auto"/>
          <w:szCs w:val="28"/>
          <w:highlight w:val="none"/>
        </w:rPr>
      </w:pPr>
    </w:p>
    <w:p w14:paraId="0A2566F1">
      <w:pPr>
        <w:pStyle w:val="18"/>
        <w:rPr>
          <w:rFonts w:hint="eastAsia" w:eastAsia="黑体"/>
          <w:color w:val="auto"/>
          <w:szCs w:val="28"/>
          <w:highlight w:val="none"/>
        </w:rPr>
      </w:pPr>
    </w:p>
    <w:p w14:paraId="37709380">
      <w:pPr>
        <w:pStyle w:val="18"/>
        <w:rPr>
          <w:rFonts w:hint="eastAsia" w:eastAsia="黑体"/>
          <w:color w:val="auto"/>
          <w:szCs w:val="28"/>
          <w:highlight w:val="none"/>
        </w:rPr>
      </w:pPr>
    </w:p>
    <w:p w14:paraId="6739DD5B">
      <w:pPr>
        <w:pStyle w:val="18"/>
        <w:rPr>
          <w:rFonts w:hint="eastAsia" w:eastAsia="黑体"/>
          <w:color w:val="auto"/>
          <w:szCs w:val="28"/>
          <w:highlight w:val="none"/>
        </w:rPr>
      </w:pPr>
    </w:p>
    <w:p w14:paraId="78F2DC72">
      <w:pPr>
        <w:pStyle w:val="18"/>
        <w:rPr>
          <w:rFonts w:hint="eastAsia" w:eastAsia="黑体"/>
          <w:color w:val="auto"/>
          <w:szCs w:val="28"/>
          <w:highlight w:val="none"/>
        </w:rPr>
      </w:pPr>
    </w:p>
    <w:p w14:paraId="7FD18B90">
      <w:pPr>
        <w:pStyle w:val="18"/>
        <w:rPr>
          <w:rFonts w:hint="eastAsia" w:eastAsia="黑体"/>
          <w:color w:val="auto"/>
          <w:szCs w:val="28"/>
          <w:highlight w:val="none"/>
        </w:rPr>
      </w:pPr>
    </w:p>
    <w:p w14:paraId="019823B6">
      <w:pPr>
        <w:pStyle w:val="18"/>
        <w:rPr>
          <w:rFonts w:hint="eastAsia" w:eastAsia="黑体"/>
          <w:color w:val="auto"/>
          <w:szCs w:val="28"/>
          <w:highlight w:val="none"/>
        </w:rPr>
      </w:pPr>
    </w:p>
    <w:p w14:paraId="35AF710B">
      <w:pPr>
        <w:rPr>
          <w:rFonts w:hint="eastAsia"/>
          <w:color w:val="auto"/>
          <w:highlight w:val="none"/>
        </w:rPr>
      </w:pPr>
    </w:p>
    <w:p w14:paraId="6460C024">
      <w:pPr>
        <w:jc w:val="center"/>
        <w:rPr>
          <w:rFonts w:hint="eastAsia" w:ascii="宋体" w:hAnsi="宋体" w:cs="宋体"/>
          <w:b/>
          <w:color w:val="auto"/>
          <w:szCs w:val="21"/>
          <w:highlight w:val="none"/>
        </w:rPr>
      </w:pPr>
      <w:bookmarkStart w:id="110" w:name="_Toc152042602"/>
      <w:bookmarkStart w:id="111" w:name="_Toc296602622"/>
      <w:bookmarkStart w:id="112" w:name="_Toc179632833"/>
      <w:bookmarkStart w:id="113" w:name="_Toc152045813"/>
      <w:bookmarkStart w:id="114" w:name="_Toc247085892"/>
      <w:bookmarkStart w:id="115" w:name="_Toc144974881"/>
      <w:bookmarkStart w:id="116" w:name="_Toc246997117"/>
      <w:bookmarkStart w:id="117" w:name="_Toc246996374"/>
    </w:p>
    <w:p w14:paraId="3F8ED895">
      <w:pPr>
        <w:jc w:val="center"/>
        <w:rPr>
          <w:rFonts w:hint="eastAsia"/>
          <w:b/>
          <w:color w:val="auto"/>
          <w:sz w:val="32"/>
          <w:szCs w:val="32"/>
          <w:highlight w:val="none"/>
        </w:rPr>
      </w:pPr>
      <w:r>
        <w:rPr>
          <w:rFonts w:hint="eastAsia" w:ascii="宋体" w:hAnsi="宋体" w:cs="宋体"/>
          <w:b/>
          <w:color w:val="auto"/>
          <w:szCs w:val="21"/>
          <w:highlight w:val="none"/>
        </w:rPr>
        <w:t>投 标 函</w:t>
      </w:r>
    </w:p>
    <w:p w14:paraId="1469B62B">
      <w:pPr>
        <w:spacing w:line="600" w:lineRule="exact"/>
        <w:jc w:val="left"/>
        <w:rPr>
          <w:rFonts w:hint="eastAsia" w:ascii="宋体" w:hAnsi="宋体" w:cs="宋体"/>
          <w:b/>
          <w:color w:val="auto"/>
          <w:szCs w:val="21"/>
          <w:highlight w:val="none"/>
        </w:rPr>
      </w:pPr>
      <w:r>
        <w:rPr>
          <w:rFonts w:hint="eastAsia" w:ascii="宋体" w:hAnsi="宋体" w:cs="宋体"/>
          <w:b/>
          <w:color w:val="auto"/>
          <w:szCs w:val="21"/>
          <w:highlight w:val="none"/>
        </w:rPr>
        <w:t>致:</w:t>
      </w:r>
      <w:r>
        <w:rPr>
          <w:rFonts w:hint="eastAsia" w:ascii="宋体" w:hAnsi="宋体" w:cs="宋体"/>
          <w:b/>
          <w:color w:val="auto"/>
          <w:szCs w:val="21"/>
          <w:highlight w:val="none"/>
          <w:u w:val="single"/>
        </w:rPr>
        <w:t xml:space="preserve">         （招标人）</w:t>
      </w:r>
      <w:r>
        <w:rPr>
          <w:rFonts w:hint="eastAsia" w:ascii="宋体" w:hAnsi="宋体" w:cs="宋体"/>
          <w:b/>
          <w:color w:val="auto"/>
          <w:szCs w:val="21"/>
          <w:highlight w:val="none"/>
        </w:rPr>
        <w:t>：</w:t>
      </w:r>
    </w:p>
    <w:p w14:paraId="47903E8F">
      <w:pPr>
        <w:numPr>
          <w:ilvl w:val="0"/>
          <w:numId w:val="4"/>
        </w:numPr>
        <w:snapToGrid w:val="0"/>
        <w:spacing w:line="60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根据你方招标项目</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项目招标文件，我方愿以</w:t>
      </w:r>
      <w:r>
        <w:rPr>
          <w:rFonts w:hint="eastAsia" w:ascii="宋体" w:hAnsi="宋体" w:cs="宋体"/>
          <w:color w:val="auto"/>
          <w:szCs w:val="21"/>
          <w:highlight w:val="none"/>
          <w:u w:val="single"/>
        </w:rPr>
        <w:t xml:space="preserve">人民币       </w:t>
      </w:r>
      <w:r>
        <w:rPr>
          <w:rFonts w:hint="eastAsia" w:ascii="宋体" w:hAnsi="宋体" w:cs="宋体"/>
          <w:color w:val="auto"/>
          <w:szCs w:val="21"/>
          <w:highlight w:val="none"/>
        </w:rPr>
        <w:t>元</w:t>
      </w:r>
      <w:r>
        <w:rPr>
          <w:rFonts w:hint="eastAsia" w:ascii="宋体" w:hAnsi="宋体" w:cs="宋体"/>
          <w:color w:val="auto"/>
          <w:szCs w:val="21"/>
          <w:highlight w:val="none"/>
          <w:lang w:eastAsia="zh-CN"/>
        </w:rPr>
        <w:t>，</w:t>
      </w:r>
      <w:r>
        <w:rPr>
          <w:rFonts w:hint="eastAsia" w:ascii="宋体" w:hAnsi="宋体" w:cs="宋体"/>
          <w:color w:val="auto"/>
          <w:szCs w:val="21"/>
          <w:highlight w:val="none"/>
          <w:u w:val="single"/>
          <w:lang w:val="en-US" w:eastAsia="zh-CN"/>
        </w:rPr>
        <w:t xml:space="preserve">开票税率      %，开票类型：        </w:t>
      </w:r>
      <w:r>
        <w:rPr>
          <w:rFonts w:hint="eastAsia" w:ascii="宋体" w:hAnsi="宋体" w:cs="宋体"/>
          <w:color w:val="auto"/>
          <w:szCs w:val="21"/>
          <w:highlight w:val="none"/>
        </w:rPr>
        <w:t>的投标报价作为</w:t>
      </w:r>
      <w:r>
        <w:rPr>
          <w:rFonts w:hint="eastAsia" w:ascii="宋体" w:hAnsi="宋体" w:cs="宋体"/>
          <w:color w:val="auto"/>
          <w:szCs w:val="21"/>
          <w:highlight w:val="none"/>
          <w:lang w:eastAsia="zh-CN"/>
        </w:rPr>
        <w:t>设计费</w:t>
      </w:r>
      <w:r>
        <w:rPr>
          <w:rFonts w:hint="eastAsia" w:ascii="宋体" w:hAnsi="宋体" w:cs="宋体"/>
          <w:color w:val="auto"/>
          <w:szCs w:val="21"/>
          <w:highlight w:val="none"/>
        </w:rPr>
        <w:t>承包上述项目工程的设计任务。按合同约定实施和完成承包任务。承诺服务质量达到</w:t>
      </w:r>
      <w:r>
        <w:rPr>
          <w:rFonts w:hint="eastAsia" w:ascii="宋体" w:hAnsi="宋体" w:cs="宋体"/>
          <w:color w:val="auto"/>
          <w:kern w:val="0"/>
          <w:szCs w:val="21"/>
          <w:highlight w:val="none"/>
        </w:rPr>
        <w:t>国家强制性规范、条文、标准和招标文件的要求</w:t>
      </w:r>
      <w:r>
        <w:rPr>
          <w:rFonts w:hint="eastAsia" w:ascii="宋体" w:hAnsi="宋体" w:cs="宋体"/>
          <w:color w:val="auto"/>
          <w:szCs w:val="21"/>
          <w:highlight w:val="none"/>
        </w:rPr>
        <w:t>。</w:t>
      </w:r>
      <w:r>
        <w:rPr>
          <w:rFonts w:hint="eastAsia" w:ascii="宋体" w:hAnsi="宋体" w:cs="宋体"/>
          <w:color w:val="auto"/>
          <w:sz w:val="21"/>
          <w:szCs w:val="21"/>
          <w:highlight w:val="none"/>
          <w:lang w:val="en-US" w:eastAsia="zh-CN"/>
        </w:rPr>
        <w:t>工期执行招标人要求</w:t>
      </w:r>
      <w:r>
        <w:rPr>
          <w:rFonts w:hint="eastAsia" w:ascii="宋体" w:hAnsi="宋体" w:cs="宋体"/>
          <w:color w:val="auto"/>
          <w:szCs w:val="21"/>
          <w:highlight w:val="none"/>
        </w:rPr>
        <w:t>；每延误一天，从</w:t>
      </w:r>
      <w:r>
        <w:rPr>
          <w:rFonts w:hint="eastAsia" w:ascii="宋体" w:hAnsi="宋体" w:cs="宋体"/>
          <w:color w:val="auto"/>
          <w:szCs w:val="21"/>
          <w:highlight w:val="none"/>
          <w:lang w:eastAsia="zh-CN"/>
        </w:rPr>
        <w:t>设计费</w:t>
      </w:r>
      <w:r>
        <w:rPr>
          <w:rFonts w:hint="eastAsia" w:ascii="宋体" w:hAnsi="宋体" w:cs="宋体"/>
          <w:color w:val="auto"/>
          <w:szCs w:val="21"/>
          <w:highlight w:val="none"/>
        </w:rPr>
        <w:t>中扣除</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000元/天违约金。</w:t>
      </w:r>
    </w:p>
    <w:p w14:paraId="73EF73A0">
      <w:pPr>
        <w:spacing w:line="60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2、我方已详细审核全部招标文件及有关附件，承诺招标文件及有关附件中所有条款。</w:t>
      </w:r>
    </w:p>
    <w:p w14:paraId="51D9F15E">
      <w:pPr>
        <w:spacing w:line="60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3、一旦我方中标，我方将派出</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为本项目的项目负责人，并在招标文件规定的期限内完成招标文件所要求的设计内容。</w:t>
      </w:r>
    </w:p>
    <w:p w14:paraId="4438BCF0">
      <w:pPr>
        <w:spacing w:line="60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4、我方愿意提供贵单位可能另外要求的、与投标有关的文件资料，并保证我方已提供和将要提供的文件是真实的、准确的。</w:t>
      </w:r>
    </w:p>
    <w:p w14:paraId="294804F2">
      <w:pPr>
        <w:spacing w:line="60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5、如果我方中标我方将按照招标文件的规定提交</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万元作为履约担保。</w:t>
      </w:r>
    </w:p>
    <w:p w14:paraId="2DECF084">
      <w:pPr>
        <w:spacing w:line="500" w:lineRule="exact"/>
        <w:ind w:firstLine="420" w:firstLineChars="200"/>
        <w:rPr>
          <w:color w:val="auto"/>
          <w:szCs w:val="21"/>
          <w:highlight w:val="none"/>
        </w:rPr>
      </w:pPr>
      <w:r>
        <w:rPr>
          <w:rFonts w:hint="eastAsia" w:ascii="宋体" w:hAnsi="宋体" w:cs="宋体"/>
          <w:color w:val="auto"/>
          <w:szCs w:val="21"/>
          <w:highlight w:val="none"/>
        </w:rPr>
        <w:t>6、</w:t>
      </w:r>
      <w:r>
        <w:rPr>
          <w:rFonts w:hint="eastAsia"/>
          <w:color w:val="auto"/>
          <w:szCs w:val="21"/>
          <w:highlight w:val="none"/>
        </w:rPr>
        <w:t>我</w:t>
      </w:r>
      <w:r>
        <w:rPr>
          <w:color w:val="auto"/>
          <w:szCs w:val="21"/>
          <w:highlight w:val="none"/>
        </w:rPr>
        <w:t>单位提供如下通讯地址：</w:t>
      </w:r>
      <w:r>
        <w:rPr>
          <w:color w:val="auto"/>
          <w:szCs w:val="21"/>
          <w:highlight w:val="none"/>
          <w:u w:val="single"/>
        </w:rPr>
        <w:t xml:space="preserve"> </w:t>
      </w:r>
      <w:r>
        <w:rPr>
          <w:rFonts w:hint="eastAsia"/>
          <w:color w:val="auto"/>
          <w:szCs w:val="21"/>
          <w:highlight w:val="none"/>
          <w:u w:val="single"/>
        </w:rPr>
        <w:t xml:space="preserve">         </w:t>
      </w:r>
      <w:r>
        <w:rPr>
          <w:color w:val="auto"/>
          <w:szCs w:val="21"/>
          <w:highlight w:val="none"/>
        </w:rPr>
        <w:t>电子邮箱（地址），确认本项目相关法律文书均通过提供的以上地址送达，相关文书只要发送至以上电子邮箱（地址）即视为送达，投标人愿意承担一切法律后果</w:t>
      </w:r>
      <w:r>
        <w:rPr>
          <w:rFonts w:hint="eastAsia"/>
          <w:color w:val="auto"/>
          <w:szCs w:val="21"/>
          <w:highlight w:val="none"/>
        </w:rPr>
        <w:t>。</w:t>
      </w:r>
    </w:p>
    <w:p w14:paraId="47B085AA">
      <w:pPr>
        <w:pStyle w:val="20"/>
        <w:rPr>
          <w:rFonts w:hint="eastAsia"/>
          <w:color w:val="auto"/>
          <w:highlight w:val="none"/>
        </w:rPr>
      </w:pPr>
    </w:p>
    <w:p w14:paraId="0D3B17AF">
      <w:pPr>
        <w:spacing w:line="600" w:lineRule="exact"/>
        <w:ind w:firstLine="2293" w:firstLineChars="1092"/>
        <w:jc w:val="left"/>
        <w:rPr>
          <w:rFonts w:hint="eastAsia" w:ascii="宋体" w:hAnsi="宋体" w:cs="宋体"/>
          <w:color w:val="auto"/>
          <w:szCs w:val="21"/>
          <w:highlight w:val="none"/>
        </w:rPr>
      </w:pPr>
    </w:p>
    <w:p w14:paraId="3AADE9AF">
      <w:pPr>
        <w:spacing w:line="600" w:lineRule="exact"/>
        <w:ind w:firstLine="2293" w:firstLineChars="1092"/>
        <w:jc w:val="left"/>
        <w:rPr>
          <w:rFonts w:hint="eastAsia" w:ascii="宋体" w:hAnsi="宋体" w:cs="宋体"/>
          <w:color w:val="auto"/>
          <w:szCs w:val="21"/>
          <w:highlight w:val="none"/>
        </w:rPr>
      </w:pPr>
      <w:r>
        <w:rPr>
          <w:rFonts w:hint="eastAsia" w:ascii="宋体" w:hAnsi="宋体" w:cs="宋体"/>
          <w:color w:val="auto"/>
          <w:szCs w:val="21"/>
          <w:highlight w:val="none"/>
        </w:rPr>
        <w:t>单位名称：</w:t>
      </w:r>
      <w:r>
        <w:rPr>
          <w:rFonts w:hint="eastAsia" w:ascii="宋体" w:hAnsi="宋体" w:cs="宋体"/>
          <w:color w:val="auto"/>
          <w:szCs w:val="21"/>
          <w:highlight w:val="none"/>
          <w:u w:val="single"/>
        </w:rPr>
        <w:t xml:space="preserve">                  （公章）   </w:t>
      </w:r>
    </w:p>
    <w:p w14:paraId="13FE0263">
      <w:pPr>
        <w:spacing w:line="600" w:lineRule="exact"/>
        <w:ind w:firstLine="2293" w:firstLineChars="1092"/>
        <w:jc w:val="left"/>
        <w:rPr>
          <w:rFonts w:hint="eastAsia" w:ascii="宋体" w:hAnsi="宋体" w:cs="宋体"/>
          <w:color w:val="auto"/>
          <w:szCs w:val="21"/>
          <w:highlight w:val="none"/>
          <w:u w:val="single"/>
        </w:rPr>
      </w:pPr>
      <w:r>
        <w:rPr>
          <w:rFonts w:hint="eastAsia" w:ascii="宋体" w:hAnsi="宋体" w:cs="宋体"/>
          <w:bCs/>
          <w:color w:val="auto"/>
          <w:szCs w:val="21"/>
          <w:highlight w:val="none"/>
        </w:rPr>
        <w:t>法定代表人或其委托代理人</w:t>
      </w:r>
      <w:r>
        <w:rPr>
          <w:rFonts w:hint="eastAsia" w:ascii="宋体" w:hAnsi="宋体" w:cs="宋体"/>
          <w:color w:val="auto"/>
          <w:szCs w:val="21"/>
          <w:highlight w:val="none"/>
        </w:rPr>
        <w:t>：</w:t>
      </w:r>
      <w:r>
        <w:rPr>
          <w:rFonts w:hint="eastAsia" w:ascii="宋体" w:hAnsi="宋体" w:cs="宋体"/>
          <w:color w:val="auto"/>
          <w:szCs w:val="21"/>
          <w:highlight w:val="none"/>
          <w:u w:val="single"/>
        </w:rPr>
        <w:t xml:space="preserve">        （签字或盖章）</w:t>
      </w:r>
    </w:p>
    <w:p w14:paraId="70C6CC0C">
      <w:pPr>
        <w:spacing w:line="600" w:lineRule="exact"/>
        <w:jc w:val="left"/>
        <w:rPr>
          <w:rFonts w:hint="eastAsia" w:ascii="宋体" w:hAnsi="宋体" w:cs="宋体"/>
          <w:color w:val="auto"/>
          <w:szCs w:val="21"/>
          <w:highlight w:val="none"/>
        </w:rPr>
      </w:pPr>
      <w:r>
        <w:rPr>
          <w:rFonts w:hint="eastAsia" w:ascii="宋体" w:hAnsi="宋体" w:cs="宋体"/>
          <w:color w:val="auto"/>
          <w:szCs w:val="21"/>
          <w:highlight w:val="none"/>
        </w:rPr>
        <w:t xml:space="preserve">                      日    期：</w:t>
      </w:r>
      <w:r>
        <w:rPr>
          <w:rFonts w:hint="eastAsia" w:ascii="宋体" w:hAnsi="宋体" w:cs="宋体"/>
          <w:color w:val="auto"/>
          <w:szCs w:val="21"/>
          <w:highlight w:val="none"/>
          <w:u w:val="single"/>
        </w:rPr>
        <w:t xml:space="preserve">                                 </w:t>
      </w:r>
    </w:p>
    <w:p w14:paraId="242C196A">
      <w:pPr>
        <w:spacing w:line="600" w:lineRule="exact"/>
        <w:ind w:firstLine="2310" w:firstLineChars="1100"/>
        <w:jc w:val="left"/>
        <w:rPr>
          <w:rFonts w:hint="eastAsia" w:ascii="宋体" w:hAnsi="宋体" w:cs="宋体"/>
          <w:color w:val="auto"/>
          <w:szCs w:val="21"/>
          <w:highlight w:val="none"/>
          <w:u w:val="single"/>
        </w:rPr>
      </w:pPr>
      <w:r>
        <w:rPr>
          <w:rFonts w:hint="eastAsia" w:ascii="宋体" w:hAnsi="宋体" w:cs="宋体"/>
          <w:color w:val="auto"/>
          <w:szCs w:val="21"/>
          <w:highlight w:val="none"/>
        </w:rPr>
        <w:t>通讯地址：</w:t>
      </w:r>
      <w:r>
        <w:rPr>
          <w:rFonts w:hint="eastAsia" w:ascii="宋体" w:hAnsi="宋体" w:cs="宋体"/>
          <w:color w:val="auto"/>
          <w:szCs w:val="21"/>
          <w:highlight w:val="none"/>
          <w:u w:val="single"/>
        </w:rPr>
        <w:t xml:space="preserve">                                 </w:t>
      </w:r>
    </w:p>
    <w:p w14:paraId="1F135B73">
      <w:pPr>
        <w:spacing w:line="700" w:lineRule="exact"/>
        <w:ind w:firstLine="2310" w:firstLineChars="1100"/>
        <w:jc w:val="left"/>
        <w:rPr>
          <w:rFonts w:hint="eastAsia" w:ascii="宋体" w:hAnsi="宋体" w:cs="宋体"/>
          <w:color w:val="auto"/>
          <w:szCs w:val="21"/>
          <w:highlight w:val="none"/>
          <w:u w:val="single"/>
        </w:rPr>
      </w:pPr>
      <w:r>
        <w:rPr>
          <w:rFonts w:hint="eastAsia" w:ascii="宋体" w:hAnsi="宋体" w:cs="宋体"/>
          <w:color w:val="auto"/>
          <w:szCs w:val="21"/>
          <w:highlight w:val="none"/>
        </w:rPr>
        <w:t>电   话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传    真：</w:t>
      </w:r>
      <w:r>
        <w:rPr>
          <w:rFonts w:hint="eastAsia" w:ascii="宋体" w:hAnsi="宋体" w:cs="宋体"/>
          <w:color w:val="auto"/>
          <w:szCs w:val="21"/>
          <w:highlight w:val="none"/>
          <w:u w:val="single"/>
        </w:rPr>
        <w:t xml:space="preserve">          </w:t>
      </w:r>
    </w:p>
    <w:p w14:paraId="1A57CEBC">
      <w:pPr>
        <w:ind w:right="-178" w:rightChars="-85"/>
        <w:rPr>
          <w:rFonts w:hint="eastAsia"/>
          <w:b/>
          <w:color w:val="auto"/>
          <w:sz w:val="32"/>
          <w:szCs w:val="32"/>
          <w:highlight w:val="none"/>
        </w:rPr>
      </w:pPr>
    </w:p>
    <w:bookmarkEnd w:id="110"/>
    <w:bookmarkEnd w:id="111"/>
    <w:bookmarkEnd w:id="112"/>
    <w:bookmarkEnd w:id="113"/>
    <w:bookmarkEnd w:id="114"/>
    <w:bookmarkEnd w:id="115"/>
    <w:bookmarkEnd w:id="116"/>
    <w:bookmarkEnd w:id="117"/>
    <w:p w14:paraId="359DA648">
      <w:pPr>
        <w:pStyle w:val="2"/>
        <w:jc w:val="both"/>
        <w:outlineLvl w:val="0"/>
        <w:rPr>
          <w:rFonts w:hint="eastAsia" w:eastAsia="黑体"/>
          <w:color w:val="auto"/>
          <w:sz w:val="32"/>
          <w:highlight w:val="none"/>
        </w:rPr>
      </w:pPr>
    </w:p>
    <w:p w14:paraId="5AD83E90">
      <w:pPr>
        <w:pStyle w:val="2"/>
        <w:jc w:val="both"/>
        <w:outlineLvl w:val="0"/>
        <w:rPr>
          <w:rFonts w:hint="eastAsia" w:eastAsia="黑体"/>
          <w:color w:val="auto"/>
          <w:sz w:val="32"/>
          <w:highlight w:val="none"/>
        </w:rPr>
      </w:pPr>
    </w:p>
    <w:p w14:paraId="7CCD1BE4">
      <w:pPr>
        <w:pStyle w:val="2"/>
        <w:outlineLvl w:val="0"/>
        <w:rPr>
          <w:rFonts w:hint="eastAsia" w:eastAsia="黑体"/>
          <w:color w:val="auto"/>
          <w:sz w:val="32"/>
          <w:highlight w:val="none"/>
        </w:rPr>
      </w:pPr>
      <w:bookmarkStart w:id="118" w:name="_Toc18431"/>
      <w:r>
        <w:rPr>
          <w:rFonts w:hint="eastAsia" w:eastAsia="黑体"/>
          <w:color w:val="auto"/>
          <w:sz w:val="32"/>
          <w:highlight w:val="none"/>
        </w:rPr>
        <w:t>第六章  招标单位、招标代理机构对本</w:t>
      </w:r>
      <w:r>
        <w:rPr>
          <w:rFonts w:hint="eastAsia" w:eastAsia="黑体"/>
          <w:color w:val="auto"/>
          <w:sz w:val="32"/>
          <w:highlight w:val="none"/>
          <w:lang w:val="en-US" w:eastAsia="zh-CN"/>
        </w:rPr>
        <w:t>招标</w:t>
      </w:r>
      <w:r>
        <w:rPr>
          <w:rFonts w:hint="eastAsia" w:eastAsia="黑体"/>
          <w:color w:val="auto"/>
          <w:sz w:val="32"/>
          <w:highlight w:val="none"/>
        </w:rPr>
        <w:t>文件的确认</w:t>
      </w:r>
      <w:bookmarkEnd w:id="118"/>
    </w:p>
    <w:p w14:paraId="018E7DC8">
      <w:pPr>
        <w:pStyle w:val="2"/>
        <w:rPr>
          <w:color w:val="auto"/>
          <w:highlight w:val="none"/>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18"/>
      </w:tblGrid>
      <w:tr w14:paraId="3F631E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3" w:hRule="atLeast"/>
          <w:jc w:val="center"/>
        </w:trPr>
        <w:tc>
          <w:tcPr>
            <w:tcW w:w="9818" w:type="dxa"/>
            <w:noWrap w:val="0"/>
            <w:vAlign w:val="top"/>
          </w:tcPr>
          <w:p w14:paraId="70A2ADCD">
            <w:pPr>
              <w:spacing w:line="560" w:lineRule="exact"/>
              <w:ind w:firstLine="600" w:firstLineChars="200"/>
              <w:rPr>
                <w:rFonts w:hint="eastAsia"/>
                <w:color w:val="auto"/>
                <w:sz w:val="30"/>
                <w:highlight w:val="none"/>
              </w:rPr>
            </w:pPr>
          </w:p>
          <w:p w14:paraId="47F8EAA3">
            <w:pPr>
              <w:spacing w:line="560" w:lineRule="exact"/>
              <w:ind w:firstLine="900" w:firstLineChars="300"/>
              <w:rPr>
                <w:rFonts w:hint="eastAsia"/>
                <w:color w:val="auto"/>
                <w:sz w:val="30"/>
                <w:szCs w:val="30"/>
                <w:highlight w:val="none"/>
              </w:rPr>
            </w:pPr>
            <w:r>
              <w:rPr>
                <w:rFonts w:hint="eastAsia"/>
                <w:color w:val="auto"/>
                <w:sz w:val="30"/>
                <w:szCs w:val="30"/>
                <w:highlight w:val="none"/>
              </w:rPr>
              <w:t>我单位对</w:t>
            </w:r>
            <w:r>
              <w:rPr>
                <w:rFonts w:hint="eastAsia" w:ascii="宋体" w:hAnsi="宋体" w:cs="宋体"/>
                <w:b/>
                <w:color w:val="auto"/>
                <w:kern w:val="0"/>
                <w:sz w:val="30"/>
                <w:szCs w:val="30"/>
                <w:highlight w:val="none"/>
                <w:u w:val="single"/>
              </w:rPr>
              <w:t xml:space="preserve">  </w:t>
            </w:r>
            <w:r>
              <w:rPr>
                <w:rFonts w:hint="eastAsia" w:ascii="宋体" w:hAnsi="宋体" w:cs="宋体"/>
                <w:b/>
                <w:color w:val="auto"/>
                <w:kern w:val="0"/>
                <w:sz w:val="30"/>
                <w:szCs w:val="30"/>
                <w:highlight w:val="none"/>
                <w:u w:val="single"/>
                <w:lang w:eastAsia="zh-CN"/>
              </w:rPr>
              <w:t>滁州工投中都科技产业园(一期)项目食堂设计</w:t>
            </w:r>
            <w:r>
              <w:rPr>
                <w:rFonts w:hint="eastAsia" w:ascii="宋体" w:hAnsi="宋体" w:cs="宋体"/>
                <w:b/>
                <w:color w:val="auto"/>
                <w:kern w:val="0"/>
                <w:sz w:val="30"/>
                <w:szCs w:val="30"/>
                <w:highlight w:val="none"/>
                <w:u w:val="single"/>
              </w:rPr>
              <w:t xml:space="preserve"> </w:t>
            </w:r>
            <w:r>
              <w:rPr>
                <w:rFonts w:hint="eastAsia"/>
                <w:color w:val="auto"/>
                <w:sz w:val="30"/>
                <w:szCs w:val="30"/>
                <w:highlight w:val="none"/>
              </w:rPr>
              <w:t>招标文件进行确认。</w:t>
            </w:r>
          </w:p>
          <w:p w14:paraId="445D5A3F">
            <w:pPr>
              <w:spacing w:line="560" w:lineRule="exact"/>
              <w:ind w:firstLine="600" w:firstLineChars="200"/>
              <w:rPr>
                <w:rFonts w:hint="eastAsia" w:ascii="宋体" w:eastAsia="宋体" w:cs="宋体"/>
                <w:color w:val="auto"/>
                <w:sz w:val="30"/>
                <w:szCs w:val="30"/>
                <w:highlight w:val="none"/>
                <w:lang w:eastAsia="zh-CN"/>
              </w:rPr>
            </w:pPr>
            <w:r>
              <w:rPr>
                <w:rFonts w:hint="eastAsia" w:ascii="宋体" w:cs="宋体"/>
                <w:color w:val="auto"/>
                <w:sz w:val="30"/>
                <w:szCs w:val="30"/>
                <w:highlight w:val="none"/>
              </w:rPr>
              <w:t>招标单位：</w:t>
            </w:r>
            <w:r>
              <w:rPr>
                <w:rFonts w:hint="eastAsia" w:ascii="宋体" w:cs="宋体"/>
                <w:color w:val="auto"/>
                <w:sz w:val="30"/>
                <w:szCs w:val="30"/>
                <w:highlight w:val="none"/>
                <w:lang w:eastAsia="zh-CN"/>
              </w:rPr>
              <w:t>滁州工投中都科技产业园有限公司</w:t>
            </w:r>
          </w:p>
          <w:p w14:paraId="12FD9097">
            <w:pPr>
              <w:spacing w:line="560" w:lineRule="exact"/>
              <w:ind w:firstLine="600" w:firstLineChars="200"/>
              <w:rPr>
                <w:rFonts w:hint="eastAsia" w:ascii="宋体" w:cs="宋体"/>
                <w:color w:val="auto"/>
                <w:sz w:val="30"/>
                <w:szCs w:val="30"/>
                <w:highlight w:val="none"/>
              </w:rPr>
            </w:pPr>
            <w:r>
              <w:rPr>
                <w:rFonts w:hint="eastAsia" w:ascii="宋体" w:cs="宋体"/>
                <w:color w:val="auto"/>
                <w:sz w:val="30"/>
                <w:szCs w:val="30"/>
                <w:highlight w:val="none"/>
              </w:rPr>
              <w:t>经 办 人：</w:t>
            </w:r>
            <w:r>
              <w:rPr>
                <w:rFonts w:hint="eastAsia" w:ascii="宋体" w:cs="宋体"/>
                <w:color w:val="auto"/>
                <w:sz w:val="30"/>
                <w:szCs w:val="30"/>
                <w:highlight w:val="none"/>
                <w:lang w:eastAsia="zh-CN"/>
              </w:rPr>
              <w:t>王昊</w:t>
            </w:r>
            <w:r>
              <w:rPr>
                <w:rFonts w:hint="eastAsia" w:ascii="宋体" w:cs="宋体"/>
                <w:color w:val="auto"/>
                <w:sz w:val="30"/>
                <w:szCs w:val="30"/>
                <w:highlight w:val="none"/>
              </w:rPr>
              <w:t xml:space="preserve"> </w:t>
            </w:r>
          </w:p>
          <w:p w14:paraId="3E58EDD1">
            <w:pPr>
              <w:spacing w:line="560" w:lineRule="exact"/>
              <w:ind w:firstLine="600" w:firstLineChars="200"/>
              <w:rPr>
                <w:rFonts w:hint="eastAsia" w:ascii="宋体" w:eastAsia="宋体" w:cs="宋体"/>
                <w:color w:val="auto"/>
                <w:sz w:val="30"/>
                <w:szCs w:val="30"/>
                <w:highlight w:val="none"/>
                <w:lang w:eastAsia="zh-CN"/>
              </w:rPr>
            </w:pPr>
            <w:r>
              <w:rPr>
                <w:rFonts w:hint="eastAsia" w:ascii="宋体" w:cs="宋体"/>
                <w:color w:val="auto"/>
                <w:sz w:val="30"/>
                <w:szCs w:val="30"/>
                <w:highlight w:val="none"/>
              </w:rPr>
              <w:t>联系电话：</w:t>
            </w:r>
            <w:r>
              <w:rPr>
                <w:rFonts w:hint="eastAsia" w:ascii="宋体" w:cs="宋体"/>
                <w:color w:val="auto"/>
                <w:sz w:val="30"/>
                <w:szCs w:val="30"/>
                <w:highlight w:val="none"/>
                <w:lang w:eastAsia="zh-CN"/>
              </w:rPr>
              <w:t>0550-3990933</w:t>
            </w:r>
          </w:p>
          <w:p w14:paraId="7F82D9B1">
            <w:pPr>
              <w:spacing w:line="560" w:lineRule="exact"/>
              <w:rPr>
                <w:rFonts w:ascii="宋体" w:hAnsi="宋体"/>
                <w:color w:val="auto"/>
                <w:sz w:val="28"/>
                <w:szCs w:val="28"/>
                <w:highlight w:val="none"/>
              </w:rPr>
            </w:pPr>
            <w:r>
              <w:rPr>
                <w:rFonts w:hint="eastAsia" w:ascii="宋体" w:hAnsi="宋体"/>
                <w:color w:val="auto"/>
                <w:sz w:val="28"/>
                <w:szCs w:val="28"/>
                <w:highlight w:val="none"/>
              </w:rPr>
              <w:t xml:space="preserve">                                                    </w:t>
            </w:r>
          </w:p>
          <w:p w14:paraId="2A85DF75">
            <w:pPr>
              <w:spacing w:line="560" w:lineRule="exact"/>
              <w:ind w:firstLine="6750" w:firstLineChars="2250"/>
              <w:rPr>
                <w:rFonts w:hint="eastAsia" w:ascii="宋体" w:hAnsi="宋体"/>
                <w:color w:val="auto"/>
                <w:sz w:val="30"/>
                <w:szCs w:val="30"/>
                <w:highlight w:val="none"/>
              </w:rPr>
            </w:pPr>
          </w:p>
          <w:p w14:paraId="1F00F12E">
            <w:pPr>
              <w:spacing w:line="560" w:lineRule="exact"/>
              <w:ind w:firstLine="6750" w:firstLineChars="2250"/>
              <w:rPr>
                <w:rFonts w:hint="eastAsia" w:ascii="宋体" w:hAnsi="宋体"/>
                <w:color w:val="auto"/>
                <w:sz w:val="30"/>
                <w:szCs w:val="30"/>
                <w:highlight w:val="none"/>
              </w:rPr>
            </w:pPr>
          </w:p>
          <w:p w14:paraId="53CA3F1A">
            <w:pPr>
              <w:spacing w:line="560" w:lineRule="exact"/>
              <w:ind w:firstLine="6750" w:firstLineChars="2250"/>
              <w:rPr>
                <w:rFonts w:ascii="宋体" w:hAnsi="宋体"/>
                <w:color w:val="auto"/>
                <w:sz w:val="30"/>
                <w:szCs w:val="30"/>
                <w:highlight w:val="none"/>
              </w:rPr>
            </w:pPr>
            <w:r>
              <w:rPr>
                <w:rFonts w:hint="eastAsia" w:ascii="宋体" w:hAnsi="宋体"/>
                <w:color w:val="auto"/>
                <w:sz w:val="30"/>
                <w:szCs w:val="30"/>
                <w:highlight w:val="none"/>
              </w:rPr>
              <w:t>（单位盖章）</w:t>
            </w:r>
          </w:p>
          <w:p w14:paraId="51F07E6F">
            <w:pPr>
              <w:spacing w:line="560" w:lineRule="exact"/>
              <w:ind w:firstLine="5400" w:firstLineChars="1800"/>
              <w:rPr>
                <w:color w:val="auto"/>
                <w:sz w:val="30"/>
                <w:highlight w:val="none"/>
              </w:rPr>
            </w:pPr>
            <w:r>
              <w:rPr>
                <w:rFonts w:hint="eastAsia" w:ascii="宋体" w:hAnsi="宋体"/>
                <w:color w:val="auto"/>
                <w:sz w:val="30"/>
                <w:szCs w:val="30"/>
                <w:highlight w:val="none"/>
              </w:rPr>
              <w:t xml:space="preserve">          202</w:t>
            </w:r>
            <w:r>
              <w:rPr>
                <w:rFonts w:hint="eastAsia" w:ascii="宋体" w:hAnsi="宋体"/>
                <w:color w:val="auto"/>
                <w:sz w:val="30"/>
                <w:szCs w:val="30"/>
                <w:highlight w:val="none"/>
                <w:lang w:val="en-US" w:eastAsia="zh-CN"/>
              </w:rPr>
              <w:t>5</w:t>
            </w:r>
            <w:r>
              <w:rPr>
                <w:rFonts w:hint="eastAsia" w:ascii="宋体" w:hAnsi="宋体"/>
                <w:color w:val="auto"/>
                <w:sz w:val="30"/>
                <w:szCs w:val="30"/>
                <w:highlight w:val="none"/>
              </w:rPr>
              <w:t>年</w:t>
            </w:r>
            <w:r>
              <w:rPr>
                <w:rFonts w:hint="eastAsia" w:ascii="宋体" w:hAnsi="宋体"/>
                <w:color w:val="auto"/>
                <w:sz w:val="30"/>
                <w:szCs w:val="30"/>
                <w:highlight w:val="none"/>
                <w:lang w:val="en-US" w:eastAsia="zh-CN"/>
              </w:rPr>
              <w:t>1</w:t>
            </w:r>
            <w:r>
              <w:rPr>
                <w:rFonts w:hint="eastAsia" w:ascii="宋体" w:hAnsi="宋体"/>
                <w:color w:val="auto"/>
                <w:sz w:val="30"/>
                <w:szCs w:val="30"/>
                <w:highlight w:val="none"/>
              </w:rPr>
              <w:t>月</w:t>
            </w:r>
          </w:p>
        </w:tc>
      </w:tr>
      <w:tr w14:paraId="37919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1" w:hRule="atLeast"/>
          <w:jc w:val="center"/>
        </w:trPr>
        <w:tc>
          <w:tcPr>
            <w:tcW w:w="9818" w:type="dxa"/>
            <w:noWrap w:val="0"/>
            <w:vAlign w:val="top"/>
          </w:tcPr>
          <w:p w14:paraId="42EC8471">
            <w:pPr>
              <w:spacing w:line="560" w:lineRule="exact"/>
              <w:ind w:firstLine="600" w:firstLineChars="200"/>
              <w:rPr>
                <w:rFonts w:hint="eastAsia"/>
                <w:color w:val="auto"/>
                <w:sz w:val="30"/>
                <w:highlight w:val="none"/>
              </w:rPr>
            </w:pPr>
          </w:p>
          <w:p w14:paraId="06DB79A7">
            <w:pPr>
              <w:spacing w:line="560" w:lineRule="exact"/>
              <w:ind w:firstLine="600" w:firstLineChars="200"/>
              <w:rPr>
                <w:rFonts w:hint="eastAsia"/>
                <w:color w:val="auto"/>
                <w:sz w:val="30"/>
                <w:szCs w:val="30"/>
                <w:highlight w:val="none"/>
              </w:rPr>
            </w:pPr>
            <w:r>
              <w:rPr>
                <w:rFonts w:hint="eastAsia"/>
                <w:color w:val="auto"/>
                <w:sz w:val="30"/>
                <w:szCs w:val="30"/>
                <w:highlight w:val="none"/>
              </w:rPr>
              <w:t>代理机构： 滁州市城投工程咨询管理有限公司</w:t>
            </w:r>
          </w:p>
          <w:p w14:paraId="6C978E29">
            <w:pPr>
              <w:spacing w:line="560" w:lineRule="exact"/>
              <w:ind w:firstLine="600" w:firstLineChars="200"/>
              <w:rPr>
                <w:rFonts w:hint="eastAsia"/>
                <w:color w:val="auto"/>
                <w:sz w:val="30"/>
                <w:szCs w:val="30"/>
                <w:highlight w:val="none"/>
              </w:rPr>
            </w:pPr>
            <w:r>
              <w:rPr>
                <w:rFonts w:hint="eastAsia"/>
                <w:color w:val="auto"/>
                <w:sz w:val="30"/>
                <w:szCs w:val="30"/>
                <w:highlight w:val="none"/>
              </w:rPr>
              <w:t>经办人：曹思敏</w:t>
            </w:r>
          </w:p>
          <w:p w14:paraId="6AAE8123">
            <w:pPr>
              <w:spacing w:line="560" w:lineRule="exact"/>
              <w:ind w:firstLine="600" w:firstLineChars="200"/>
              <w:rPr>
                <w:color w:val="auto"/>
                <w:sz w:val="30"/>
                <w:szCs w:val="30"/>
                <w:highlight w:val="none"/>
              </w:rPr>
            </w:pPr>
            <w:r>
              <w:rPr>
                <w:rFonts w:hint="eastAsia"/>
                <w:color w:val="auto"/>
                <w:sz w:val="30"/>
                <w:szCs w:val="30"/>
                <w:highlight w:val="none"/>
              </w:rPr>
              <w:t>联系电话：</w:t>
            </w:r>
            <w:r>
              <w:rPr>
                <w:rFonts w:hint="eastAsia" w:ascii="宋体" w:hAnsi="宋体"/>
                <w:color w:val="auto"/>
                <w:sz w:val="30"/>
                <w:szCs w:val="30"/>
                <w:highlight w:val="none"/>
              </w:rPr>
              <w:t xml:space="preserve"> 0550-3519516、18712012204</w:t>
            </w:r>
          </w:p>
          <w:p w14:paraId="75B99BF7">
            <w:pPr>
              <w:spacing w:line="560" w:lineRule="exact"/>
              <w:ind w:firstLine="300" w:firstLineChars="100"/>
              <w:rPr>
                <w:rFonts w:hint="eastAsia"/>
                <w:color w:val="auto"/>
                <w:sz w:val="30"/>
                <w:szCs w:val="30"/>
                <w:highlight w:val="none"/>
              </w:rPr>
            </w:pPr>
            <w:r>
              <w:rPr>
                <w:rFonts w:hint="eastAsia"/>
                <w:color w:val="auto"/>
                <w:sz w:val="30"/>
                <w:szCs w:val="30"/>
                <w:highlight w:val="none"/>
              </w:rPr>
              <w:t xml:space="preserve">                                  </w:t>
            </w:r>
          </w:p>
          <w:p w14:paraId="29038DC4">
            <w:pPr>
              <w:spacing w:line="560" w:lineRule="exact"/>
              <w:ind w:firstLine="300" w:firstLineChars="100"/>
              <w:rPr>
                <w:rFonts w:hint="eastAsia"/>
                <w:color w:val="auto"/>
                <w:sz w:val="30"/>
                <w:szCs w:val="30"/>
                <w:highlight w:val="none"/>
              </w:rPr>
            </w:pPr>
          </w:p>
          <w:p w14:paraId="35CF76EC">
            <w:pPr>
              <w:spacing w:line="560" w:lineRule="exact"/>
              <w:ind w:firstLine="300" w:firstLineChars="100"/>
              <w:jc w:val="center"/>
              <w:rPr>
                <w:rFonts w:hint="eastAsia"/>
                <w:color w:val="auto"/>
                <w:sz w:val="30"/>
                <w:szCs w:val="30"/>
                <w:highlight w:val="none"/>
              </w:rPr>
            </w:pPr>
            <w:r>
              <w:rPr>
                <w:rFonts w:hint="eastAsia"/>
                <w:color w:val="auto"/>
                <w:sz w:val="30"/>
                <w:szCs w:val="30"/>
                <w:highlight w:val="none"/>
              </w:rPr>
              <w:t xml:space="preserve">                                 （单位盖章）</w:t>
            </w:r>
          </w:p>
          <w:p w14:paraId="5CB59E45">
            <w:pPr>
              <w:spacing w:line="560" w:lineRule="exact"/>
              <w:ind w:firstLine="5250" w:firstLineChars="1750"/>
              <w:rPr>
                <w:rFonts w:hint="eastAsia"/>
                <w:color w:val="auto"/>
                <w:sz w:val="30"/>
                <w:highlight w:val="none"/>
              </w:rPr>
            </w:pPr>
            <w:r>
              <w:rPr>
                <w:rFonts w:hint="eastAsia"/>
                <w:color w:val="auto"/>
                <w:sz w:val="30"/>
                <w:szCs w:val="30"/>
                <w:highlight w:val="none"/>
              </w:rPr>
              <w:t xml:space="preserve">            </w:t>
            </w:r>
            <w:r>
              <w:rPr>
                <w:rFonts w:hint="eastAsia" w:ascii="宋体" w:hAnsi="宋体"/>
                <w:color w:val="auto"/>
                <w:sz w:val="30"/>
                <w:szCs w:val="30"/>
                <w:highlight w:val="none"/>
              </w:rPr>
              <w:t>202</w:t>
            </w:r>
            <w:r>
              <w:rPr>
                <w:rFonts w:hint="eastAsia" w:ascii="宋体" w:hAnsi="宋体"/>
                <w:color w:val="auto"/>
                <w:sz w:val="30"/>
                <w:szCs w:val="30"/>
                <w:highlight w:val="none"/>
                <w:lang w:val="en-US" w:eastAsia="zh-CN"/>
              </w:rPr>
              <w:t>5</w:t>
            </w:r>
            <w:r>
              <w:rPr>
                <w:rFonts w:hint="eastAsia" w:ascii="宋体" w:hAnsi="宋体"/>
                <w:color w:val="auto"/>
                <w:sz w:val="30"/>
                <w:szCs w:val="30"/>
                <w:highlight w:val="none"/>
              </w:rPr>
              <w:t>年</w:t>
            </w:r>
            <w:r>
              <w:rPr>
                <w:rFonts w:hint="eastAsia" w:ascii="宋体" w:hAnsi="宋体"/>
                <w:color w:val="auto"/>
                <w:sz w:val="30"/>
                <w:szCs w:val="30"/>
                <w:highlight w:val="none"/>
                <w:lang w:val="en-US" w:eastAsia="zh-CN"/>
              </w:rPr>
              <w:t>1</w:t>
            </w:r>
            <w:r>
              <w:rPr>
                <w:rFonts w:hint="eastAsia" w:ascii="宋体" w:hAnsi="宋体"/>
                <w:color w:val="auto"/>
                <w:sz w:val="30"/>
                <w:szCs w:val="30"/>
                <w:highlight w:val="none"/>
              </w:rPr>
              <w:t>月</w:t>
            </w:r>
            <w:r>
              <w:rPr>
                <w:rFonts w:hint="eastAsia"/>
                <w:color w:val="auto"/>
                <w:sz w:val="30"/>
                <w:szCs w:val="30"/>
                <w:highlight w:val="none"/>
              </w:rPr>
              <w:t xml:space="preserve"> </w:t>
            </w:r>
          </w:p>
        </w:tc>
      </w:tr>
    </w:tbl>
    <w:p w14:paraId="51C18A44">
      <w:pPr>
        <w:rPr>
          <w:color w:val="auto"/>
          <w:highlight w:val="none"/>
        </w:rPr>
      </w:pPr>
    </w:p>
    <w:p w14:paraId="4894E209">
      <w:pPr>
        <w:jc w:val="left"/>
        <w:rPr>
          <w:rFonts w:hint="eastAsia" w:ascii="宋体" w:hAnsi="宋体" w:cs="宋体"/>
          <w:color w:val="auto"/>
          <w:szCs w:val="21"/>
          <w:highlight w:val="none"/>
        </w:rPr>
      </w:pPr>
    </w:p>
    <w:p w14:paraId="5F8E65DC">
      <w:pPr>
        <w:pStyle w:val="20"/>
        <w:rPr>
          <w:rFonts w:hint="eastAsia" w:ascii="宋体" w:hAnsi="宋体" w:cs="宋体"/>
          <w:color w:val="auto"/>
          <w:szCs w:val="21"/>
          <w:highlight w:val="none"/>
        </w:rPr>
      </w:pPr>
    </w:p>
    <w:p w14:paraId="5C2C932E">
      <w:pPr>
        <w:pStyle w:val="18"/>
        <w:ind w:left="0" w:firstLine="0"/>
        <w:rPr>
          <w:rFonts w:hint="eastAsia" w:ascii="宋体" w:hAnsi="宋体" w:cs="宋体"/>
          <w:color w:val="auto"/>
          <w:szCs w:val="21"/>
          <w:highlight w:val="none"/>
        </w:rPr>
      </w:pPr>
    </w:p>
    <w:p w14:paraId="61DA9B0D">
      <w:pPr>
        <w:rPr>
          <w:color w:val="auto"/>
          <w:highlight w:val="none"/>
        </w:rPr>
      </w:pPr>
    </w:p>
    <w:sectPr>
      <w:footerReference r:id="rId8" w:type="first"/>
      <w:headerReference r:id="rId6" w:type="default"/>
      <w:footerReference r:id="rId7" w:type="default"/>
      <w:pgSz w:w="11906" w:h="16838"/>
      <w:pgMar w:top="1134" w:right="1361" w:bottom="1077" w:left="1361" w:header="680" w:footer="68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043565">
    <w:pPr>
      <w:pStyle w:val="15"/>
      <w:jc w:val="center"/>
    </w:pPr>
  </w:p>
  <w:p w14:paraId="2ED41801">
    <w:pPr>
      <w:pStyle w:val="1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D4307C">
    <w:pPr>
      <w:pStyle w:val="15"/>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E03F831">
                          <w:pPr>
                            <w:pStyle w:val="15"/>
                          </w:pPr>
                          <w:r>
                            <w:fldChar w:fldCharType="begin"/>
                          </w:r>
                          <w:r>
                            <w:instrText xml:space="preserve"> PAGE  \* MERGEFORMAT </w:instrText>
                          </w:r>
                          <w:r>
                            <w:fldChar w:fldCharType="separate"/>
                          </w:r>
                          <w:r>
                            <w:t>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DSS+knIAQAAmQMAAA4AAAAAAAAAAQAgAAAAHgEAAGRycy9lMm9Eb2Mu&#10;eG1sUEsFBgAAAAAGAAYAWQEAAFgFAAAAAA==&#10;">
              <v:fill on="f" focussize="0,0"/>
              <v:stroke on="f"/>
              <v:imagedata o:title=""/>
              <o:lock v:ext="edit" aspectratio="f"/>
              <v:textbox inset="0mm,0mm,0mm,0mm" style="mso-fit-shape-to-text:t;">
                <w:txbxContent>
                  <w:p w14:paraId="1E03F831">
                    <w:pPr>
                      <w:pStyle w:val="15"/>
                    </w:pPr>
                    <w:r>
                      <w:fldChar w:fldCharType="begin"/>
                    </w:r>
                    <w:r>
                      <w:instrText xml:space="preserve"> PAGE  \* MERGEFORMAT </w:instrText>
                    </w:r>
                    <w:r>
                      <w:fldChar w:fldCharType="separate"/>
                    </w:r>
                    <w:r>
                      <w:t>2</w:t>
                    </w:r>
                    <w:r>
                      <w:fldChar w:fldCharType="end"/>
                    </w:r>
                  </w:p>
                </w:txbxContent>
              </v:textbox>
            </v:shape>
          </w:pict>
        </mc:Fallback>
      </mc:AlternateContent>
    </w:r>
  </w:p>
  <w:p w14:paraId="247DF063">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576416">
    <w:pPr>
      <w:pStyle w:val="15"/>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A91E113">
                          <w:pPr>
                            <w:pStyle w:val="15"/>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DkjEckBAACZ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OSMRyQEAAJkDAAAOAAAAAAAAAAEAIAAAAB4BAABkcnMvZTJvRG9j&#10;LnhtbFBLBQYAAAAABgAGAFkBAABZBQAAAAA=&#10;">
              <v:fill on="f" focussize="0,0"/>
              <v:stroke on="f"/>
              <v:imagedata o:title=""/>
              <o:lock v:ext="edit" aspectratio="f"/>
              <v:textbox inset="0mm,0mm,0mm,0mm" style="mso-fit-shape-to-text:t;">
                <w:txbxContent>
                  <w:p w14:paraId="1A91E113">
                    <w:pPr>
                      <w:pStyle w:val="1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F78CD1">
    <w:pPr>
      <w:pStyle w:val="15"/>
      <w:ind w:right="360"/>
      <w:rPr>
        <w:rFonts w:hint="eastAsia"/>
        <w:kern w:val="0"/>
        <w:szCs w:val="21"/>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8CF01E4">
                          <w:pPr>
                            <w:pStyle w:val="15"/>
                          </w:pPr>
                          <w:r>
                            <w:fldChar w:fldCharType="begin"/>
                          </w:r>
                          <w:r>
                            <w:instrText xml:space="preserve"> PAGE  \* MERGEFORMAT </w:instrText>
                          </w:r>
                          <w:r>
                            <w:fldChar w:fldCharType="separate"/>
                          </w:r>
                          <w:r>
                            <w:t>16</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08CF01E4">
                    <w:pPr>
                      <w:pStyle w:val="15"/>
                    </w:pPr>
                    <w:r>
                      <w:fldChar w:fldCharType="begin"/>
                    </w:r>
                    <w:r>
                      <w:instrText xml:space="preserve"> PAGE  \* MERGEFORMAT </w:instrText>
                    </w:r>
                    <w:r>
                      <w:fldChar w:fldCharType="separate"/>
                    </w:r>
                    <w:r>
                      <w:t>16</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A3066F1"/>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A3066F1"/>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AF92DF">
    <w:pPr>
      <w:pStyle w:val="1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8668A98">
                          <w:pPr>
                            <w:pStyle w:val="15"/>
                          </w:pPr>
                          <w:r>
                            <w:fldChar w:fldCharType="begin"/>
                          </w:r>
                          <w:r>
                            <w:instrText xml:space="preserve"> PAGE  \* MERGEFORMAT </w:instrText>
                          </w:r>
                          <w:r>
                            <w:fldChar w:fldCharType="separate"/>
                          </w:r>
                          <w:r>
                            <w:t>- 139 -</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58668A98">
                    <w:pPr>
                      <w:pStyle w:val="15"/>
                    </w:pPr>
                    <w:r>
                      <w:fldChar w:fldCharType="begin"/>
                    </w:r>
                    <w:r>
                      <w:instrText xml:space="preserve"> PAGE  \* MERGEFORMAT </w:instrText>
                    </w:r>
                    <w:r>
                      <w:fldChar w:fldCharType="separate"/>
                    </w:r>
                    <w:r>
                      <w:t>- 139 -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32350">
    <w:pPr>
      <w:pStyle w:val="1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3E7743"/>
    <w:multiLevelType w:val="singleLevel"/>
    <w:tmpl w:val="823E7743"/>
    <w:lvl w:ilvl="0" w:tentative="0">
      <w:start w:val="1"/>
      <w:numFmt w:val="decimal"/>
      <w:suff w:val="nothing"/>
      <w:lvlText w:val="%1、"/>
      <w:lvlJc w:val="left"/>
    </w:lvl>
  </w:abstractNum>
  <w:abstractNum w:abstractNumId="1">
    <w:nsid w:val="92BAA821"/>
    <w:multiLevelType w:val="singleLevel"/>
    <w:tmpl w:val="92BAA821"/>
    <w:lvl w:ilvl="0" w:tentative="0">
      <w:start w:val="1"/>
      <w:numFmt w:val="chineseCounting"/>
      <w:suff w:val="space"/>
      <w:lvlText w:val="第%1章"/>
      <w:lvlJc w:val="left"/>
      <w:rPr>
        <w:rFonts w:hint="eastAsia"/>
      </w:rPr>
    </w:lvl>
  </w:abstractNum>
  <w:abstractNum w:abstractNumId="2">
    <w:nsid w:val="0F81FFA8"/>
    <w:multiLevelType w:val="singleLevel"/>
    <w:tmpl w:val="0F81FFA8"/>
    <w:lvl w:ilvl="0" w:tentative="0">
      <w:start w:val="1"/>
      <w:numFmt w:val="chineseCounting"/>
      <w:suff w:val="space"/>
      <w:lvlText w:val="第%1章"/>
      <w:lvlJc w:val="left"/>
      <w:rPr>
        <w:rFonts w:hint="eastAsia"/>
      </w:rPr>
    </w:lvl>
  </w:abstractNum>
  <w:abstractNum w:abstractNumId="3">
    <w:nsid w:val="21D2660D"/>
    <w:multiLevelType w:val="singleLevel"/>
    <w:tmpl w:val="21D2660D"/>
    <w:lvl w:ilvl="0" w:tentative="0">
      <w:start w:val="2"/>
      <w:numFmt w:val="chineseCounting"/>
      <w:suff w:val="nothing"/>
      <w:lvlText w:val="%1、"/>
      <w:lvlJc w:val="left"/>
      <w:rPr>
        <w:rFonts w:hint="eastAsia"/>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4A7E38"/>
    <w:rsid w:val="0D991370"/>
    <w:rsid w:val="224A7E38"/>
    <w:rsid w:val="36FD2893"/>
    <w:rsid w:val="3A913E2A"/>
    <w:rsid w:val="49F033BE"/>
    <w:rsid w:val="562E1DC5"/>
    <w:rsid w:val="5D635F29"/>
    <w:rsid w:val="649A584E"/>
    <w:rsid w:val="7DBF4FA6"/>
    <w:rsid w:val="7F5B45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beforeLines="0" w:after="330" w:afterLines="0" w:line="360" w:lineRule="auto"/>
      <w:jc w:val="center"/>
      <w:outlineLvl w:val="0"/>
    </w:pPr>
    <w:rPr>
      <w:rFonts w:ascii="Times New Roman" w:hAnsi="Times New Roman" w:eastAsia="宋体"/>
      <w:b/>
      <w:bCs/>
      <w:kern w:val="44"/>
      <w:sz w:val="24"/>
      <w:szCs w:val="44"/>
    </w:rPr>
  </w:style>
  <w:style w:type="paragraph" w:styleId="4">
    <w:name w:val="heading 2"/>
    <w:basedOn w:val="1"/>
    <w:next w:val="1"/>
    <w:qFormat/>
    <w:uiPriority w:val="0"/>
    <w:pPr>
      <w:keepNext/>
      <w:keepLines/>
      <w:spacing w:before="260" w:beforeLines="0" w:after="260" w:afterLines="0" w:line="240" w:lineRule="auto"/>
      <w:jc w:val="left"/>
      <w:outlineLvl w:val="1"/>
    </w:pPr>
    <w:rPr>
      <w:rFonts w:ascii="Arial" w:hAnsi="Arial" w:eastAsia="宋体"/>
      <w:b/>
      <w:bCs/>
      <w:sz w:val="24"/>
      <w:szCs w:val="32"/>
    </w:rPr>
  </w:style>
  <w:style w:type="paragraph" w:styleId="5">
    <w:name w:val="heading 3"/>
    <w:basedOn w:val="6"/>
    <w:next w:val="4"/>
    <w:qFormat/>
    <w:uiPriority w:val="0"/>
    <w:pPr>
      <w:keepNext/>
      <w:keepLines/>
      <w:spacing w:before="260" w:beforeLines="0" w:after="260" w:afterLines="0" w:line="413" w:lineRule="auto"/>
      <w:outlineLvl w:val="2"/>
    </w:pPr>
    <w:rPr>
      <w:b w:val="0"/>
      <w:bCs w:val="0"/>
      <w:sz w:val="32"/>
      <w:szCs w:val="32"/>
    </w:rPr>
  </w:style>
  <w:style w:type="paragraph" w:styleId="7">
    <w:name w:val="heading 4"/>
    <w:basedOn w:val="1"/>
    <w:next w:val="6"/>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7"/>
    <w:qFormat/>
    <w:uiPriority w:val="0"/>
    <w:pPr>
      <w:keepNext/>
      <w:keepLines/>
      <w:spacing w:before="280" w:after="290" w:line="376" w:lineRule="auto"/>
      <w:outlineLvl w:val="4"/>
    </w:pPr>
    <w:rPr>
      <w:rFonts w:ascii="Calibri" w:hAnsi="Calibri"/>
      <w:b/>
      <w:bCs/>
      <w:sz w:val="28"/>
      <w:szCs w:val="28"/>
    </w:rPr>
  </w:style>
  <w:style w:type="character" w:default="1" w:styleId="22">
    <w:name w:val="Default Paragraph Font"/>
    <w:semiHidden/>
    <w:uiPriority w:val="0"/>
  </w:style>
  <w:style w:type="table" w:default="1" w:styleId="21">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center"/>
    </w:pPr>
    <w:rPr>
      <w:b/>
      <w:bCs/>
      <w:sz w:val="44"/>
      <w:szCs w:val="20"/>
    </w:rPr>
  </w:style>
  <w:style w:type="paragraph" w:styleId="8">
    <w:name w:val="toc 7"/>
    <w:basedOn w:val="1"/>
    <w:next w:val="1"/>
    <w:qFormat/>
    <w:uiPriority w:val="0"/>
    <w:pPr>
      <w:ind w:left="1260"/>
      <w:jc w:val="left"/>
    </w:pPr>
    <w:rPr>
      <w:sz w:val="18"/>
      <w:szCs w:val="18"/>
    </w:rPr>
  </w:style>
  <w:style w:type="paragraph" w:styleId="9">
    <w:name w:val="Normal Indent"/>
    <w:basedOn w:val="1"/>
    <w:qFormat/>
    <w:uiPriority w:val="0"/>
    <w:pPr>
      <w:ind w:firstLine="420" w:firstLineChars="200"/>
    </w:pPr>
  </w:style>
  <w:style w:type="paragraph" w:styleId="10">
    <w:name w:val="annotation text"/>
    <w:basedOn w:val="1"/>
    <w:qFormat/>
    <w:uiPriority w:val="0"/>
    <w:pPr>
      <w:jc w:val="left"/>
    </w:pPr>
  </w:style>
  <w:style w:type="paragraph" w:styleId="11">
    <w:name w:val="Body Text 3"/>
    <w:basedOn w:val="1"/>
    <w:qFormat/>
    <w:uiPriority w:val="0"/>
    <w:rPr>
      <w:rFonts w:ascii="宋体"/>
      <w:sz w:val="24"/>
      <w:szCs w:val="20"/>
    </w:rPr>
  </w:style>
  <w:style w:type="paragraph" w:styleId="12">
    <w:name w:val="Body Text Indent"/>
    <w:basedOn w:val="1"/>
    <w:next w:val="13"/>
    <w:qFormat/>
    <w:uiPriority w:val="0"/>
    <w:pPr>
      <w:spacing w:line="500" w:lineRule="exact"/>
      <w:ind w:firstLine="538"/>
    </w:pPr>
    <w:rPr>
      <w:sz w:val="28"/>
    </w:rPr>
  </w:style>
  <w:style w:type="paragraph" w:styleId="13">
    <w:name w:val="envelope return"/>
    <w:basedOn w:val="1"/>
    <w:next w:val="8"/>
    <w:qFormat/>
    <w:uiPriority w:val="0"/>
    <w:pPr>
      <w:snapToGrid w:val="0"/>
    </w:pPr>
    <w:rPr>
      <w:rFonts w:ascii="Arial" w:hAnsi="Arial"/>
    </w:rPr>
  </w:style>
  <w:style w:type="paragraph" w:styleId="14">
    <w:name w:val="Body Text Indent 2"/>
    <w:basedOn w:val="1"/>
    <w:qFormat/>
    <w:uiPriority w:val="0"/>
    <w:pPr>
      <w:spacing w:line="360" w:lineRule="exact"/>
      <w:ind w:firstLine="600" w:firstLineChars="250"/>
      <w:jc w:val="left"/>
    </w:pPr>
    <w:rPr>
      <w:sz w:val="24"/>
    </w:rPr>
  </w:style>
  <w:style w:type="paragraph" w:styleId="15">
    <w:name w:val="footer"/>
    <w:basedOn w:val="1"/>
    <w:qFormat/>
    <w:uiPriority w:val="0"/>
    <w:pPr>
      <w:tabs>
        <w:tab w:val="center" w:pos="4153"/>
        <w:tab w:val="right" w:pos="8306"/>
      </w:tabs>
      <w:snapToGrid w:val="0"/>
      <w:jc w:val="left"/>
    </w:pPr>
    <w:rPr>
      <w:sz w:val="18"/>
      <w:szCs w:val="18"/>
    </w:rPr>
  </w:style>
  <w:style w:type="paragraph" w:styleId="1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0"/>
    <w:pPr>
      <w:spacing w:before="120" w:after="120"/>
      <w:jc w:val="left"/>
    </w:pPr>
    <w:rPr>
      <w:b/>
      <w:bCs/>
      <w:caps/>
      <w:sz w:val="20"/>
      <w:szCs w:val="20"/>
    </w:rPr>
  </w:style>
  <w:style w:type="paragraph" w:styleId="18">
    <w:name w:val="List"/>
    <w:basedOn w:val="1"/>
    <w:next w:val="1"/>
    <w:qFormat/>
    <w:uiPriority w:val="0"/>
    <w:pPr>
      <w:ind w:left="420" w:hanging="420"/>
    </w:pPr>
    <w:rPr>
      <w:rFonts w:ascii="Arial" w:hAnsi="Arial" w:eastAsia="楷体_GB2312"/>
      <w:sz w:val="28"/>
      <w:szCs w:val="20"/>
    </w:rPr>
  </w:style>
  <w:style w:type="paragraph" w:styleId="19">
    <w:name w:val="Normal (Web)"/>
    <w:basedOn w:val="1"/>
    <w:qFormat/>
    <w:uiPriority w:val="0"/>
    <w:pPr>
      <w:widowControl/>
      <w:jc w:val="left"/>
    </w:pPr>
    <w:rPr>
      <w:rFonts w:ascii="宋体" w:hAnsi="宋体" w:cs="宋体"/>
      <w:kern w:val="0"/>
      <w:sz w:val="18"/>
      <w:szCs w:val="18"/>
    </w:rPr>
  </w:style>
  <w:style w:type="paragraph" w:styleId="20">
    <w:name w:val="Body Text First Indent 2"/>
    <w:basedOn w:val="12"/>
    <w:next w:val="1"/>
    <w:qFormat/>
    <w:uiPriority w:val="0"/>
    <w:pPr>
      <w:spacing w:after="120" w:line="240" w:lineRule="auto"/>
      <w:ind w:left="420" w:leftChars="200" w:firstLine="420" w:firstLineChars="200"/>
    </w:pPr>
    <w:rPr>
      <w:sz w:val="21"/>
    </w:rPr>
  </w:style>
  <w:style w:type="character" w:styleId="23">
    <w:name w:val="Strong"/>
    <w:basedOn w:val="22"/>
    <w:qFormat/>
    <w:uiPriority w:val="0"/>
    <w:rPr>
      <w:b/>
      <w:bCs/>
    </w:rPr>
  </w:style>
  <w:style w:type="character" w:styleId="24">
    <w:name w:val="FollowedHyperlink"/>
    <w:basedOn w:val="22"/>
    <w:qFormat/>
    <w:uiPriority w:val="0"/>
    <w:rPr>
      <w:color w:val="5C5C5C"/>
      <w:u w:val="none"/>
    </w:rPr>
  </w:style>
  <w:style w:type="character" w:styleId="25">
    <w:name w:val="Emphasis"/>
    <w:basedOn w:val="22"/>
    <w:qFormat/>
    <w:uiPriority w:val="0"/>
    <w:rPr>
      <w:b/>
      <w:bCs/>
    </w:rPr>
  </w:style>
  <w:style w:type="character" w:styleId="26">
    <w:name w:val="HTML Definition"/>
    <w:basedOn w:val="22"/>
    <w:qFormat/>
    <w:uiPriority w:val="0"/>
  </w:style>
  <w:style w:type="character" w:styleId="27">
    <w:name w:val="HTML Typewriter"/>
    <w:basedOn w:val="22"/>
    <w:qFormat/>
    <w:uiPriority w:val="0"/>
    <w:rPr>
      <w:rFonts w:hint="default" w:ascii="monospace" w:hAnsi="monospace" w:eastAsia="monospace" w:cs="monospace"/>
      <w:sz w:val="20"/>
    </w:rPr>
  </w:style>
  <w:style w:type="character" w:styleId="28">
    <w:name w:val="HTML Acronym"/>
    <w:basedOn w:val="22"/>
    <w:qFormat/>
    <w:uiPriority w:val="0"/>
  </w:style>
  <w:style w:type="character" w:styleId="29">
    <w:name w:val="HTML Variable"/>
    <w:basedOn w:val="22"/>
    <w:qFormat/>
    <w:uiPriority w:val="0"/>
  </w:style>
  <w:style w:type="character" w:styleId="30">
    <w:name w:val="Hyperlink"/>
    <w:qFormat/>
    <w:uiPriority w:val="0"/>
    <w:rPr>
      <w:color w:val="333333"/>
      <w:u w:val="none"/>
    </w:rPr>
  </w:style>
  <w:style w:type="character" w:styleId="31">
    <w:name w:val="HTML Code"/>
    <w:basedOn w:val="22"/>
    <w:qFormat/>
    <w:uiPriority w:val="0"/>
    <w:rPr>
      <w:rFonts w:hint="default" w:ascii="monospace" w:hAnsi="monospace" w:eastAsia="monospace" w:cs="monospace"/>
      <w:sz w:val="20"/>
    </w:rPr>
  </w:style>
  <w:style w:type="character" w:styleId="32">
    <w:name w:val="HTML Cite"/>
    <w:basedOn w:val="22"/>
    <w:qFormat/>
    <w:uiPriority w:val="0"/>
  </w:style>
  <w:style w:type="character" w:styleId="33">
    <w:name w:val="HTML Keyboard"/>
    <w:basedOn w:val="22"/>
    <w:qFormat/>
    <w:uiPriority w:val="0"/>
    <w:rPr>
      <w:rFonts w:ascii="monospace" w:hAnsi="monospace" w:eastAsia="monospace" w:cs="monospace"/>
      <w:sz w:val="20"/>
    </w:rPr>
  </w:style>
  <w:style w:type="character" w:styleId="34">
    <w:name w:val="HTML Sample"/>
    <w:basedOn w:val="22"/>
    <w:qFormat/>
    <w:uiPriority w:val="0"/>
    <w:rPr>
      <w:rFonts w:hint="default" w:ascii="monospace" w:hAnsi="monospace" w:eastAsia="monospace" w:cs="monospace"/>
    </w:rPr>
  </w:style>
  <w:style w:type="paragraph" w:customStyle="1" w:styleId="35">
    <w:name w:val="列出段落1"/>
    <w:basedOn w:val="1"/>
    <w:qFormat/>
    <w:uiPriority w:val="0"/>
    <w:pPr>
      <w:ind w:firstLine="200" w:firstLineChars="200"/>
    </w:pPr>
    <w:rPr>
      <w:rFonts w:ascii="Calibri" w:hAnsi="Calibri"/>
    </w:rPr>
  </w:style>
  <w:style w:type="paragraph" w:customStyle="1" w:styleId="36">
    <w:name w:val="节标题"/>
    <w:basedOn w:val="1"/>
    <w:next w:val="1"/>
    <w:qFormat/>
    <w:uiPriority w:val="0"/>
    <w:pPr>
      <w:widowControl/>
      <w:spacing w:line="289" w:lineRule="atLeast"/>
      <w:jc w:val="center"/>
      <w:textAlignment w:val="baseline"/>
    </w:pPr>
    <w:rPr>
      <w:color w:val="000000"/>
      <w:kern w:val="0"/>
      <w:sz w:val="28"/>
      <w:szCs w:val="20"/>
      <w:u w:val="none" w:color="000000"/>
    </w:rPr>
  </w:style>
  <w:style w:type="character" w:customStyle="1" w:styleId="37">
    <w:name w:val="hover1"/>
    <w:basedOn w:val="22"/>
    <w:qFormat/>
    <w:uiPriority w:val="0"/>
    <w:rPr>
      <w:color w:val="2590EB"/>
    </w:rPr>
  </w:style>
  <w:style w:type="character" w:customStyle="1" w:styleId="38">
    <w:name w:val="hover2"/>
    <w:basedOn w:val="22"/>
    <w:qFormat/>
    <w:uiPriority w:val="0"/>
    <w:rPr>
      <w:color w:val="2590EB"/>
    </w:rPr>
  </w:style>
  <w:style w:type="character" w:customStyle="1" w:styleId="39">
    <w:name w:val="hover3"/>
    <w:basedOn w:val="22"/>
    <w:qFormat/>
    <w:uiPriority w:val="0"/>
  </w:style>
  <w:style w:type="character" w:customStyle="1" w:styleId="40">
    <w:name w:val="hover4"/>
    <w:basedOn w:val="22"/>
    <w:qFormat/>
    <w:uiPriority w:val="0"/>
    <w:rPr>
      <w:color w:val="2590EB"/>
      <w:shd w:val="clear" w:fill="E9F4FD"/>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35</Pages>
  <Words>9301</Words>
  <Characters>10064</Characters>
  <Lines>0</Lines>
  <Paragraphs>0</Paragraphs>
  <TotalTime>56</TotalTime>
  <ScaleCrop>false</ScaleCrop>
  <LinksUpToDate>false</LinksUpToDate>
  <CharactersWithSpaces>11139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2024-12-31T06:30:00Z</dcterms:created>
  <dc:creator>Pim Pom丶</dc:creator>
  <cp:lastModifiedBy>Pim Pom丶</cp:lastModifiedBy>
  <dcterms:modified xsi:type="dcterms:W3CDTF">2025-01-03T01:20:09Z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B574634414F64548871B9B9F4C3AD563_13</vt:lpwstr>
  </property>
  <property fmtid="{D5CDD505-2E9C-101B-9397-08002B2CF9AE}" pid="4" name="KSOTemplateDocerSaveRecord">
    <vt:lpwstr>eyJoZGlkIjoiOTk1OGJkZDZlMmJiZjgxZThhZWQ4YzE0YWIxYTUyMmQiLCJ1c2VySWQiOiI0MDkyMjI1MTkifQ==</vt:lpwstr>
  </property>
</Properties>
</file>