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95" w:beforeLines="30" w:after="95" w:afterLines="30" w:line="640" w:lineRule="exact"/>
        <w:jc w:val="center"/>
        <w:textAlignment w:val="auto"/>
        <w:rPr>
          <w:rStyle w:val="13"/>
          <w:rFonts w:hint="eastAsia" w:ascii="宋体" w:hAnsi="宋体"/>
          <w:b w:val="0"/>
          <w:color w:val="auto"/>
          <w:sz w:val="24"/>
          <w:szCs w:val="24"/>
          <w:highlight w:val="none"/>
          <w:lang w:eastAsia="zh-CN"/>
        </w:rPr>
      </w:pPr>
      <w:bookmarkStart w:id="0" w:name="_GoBack"/>
      <w:r>
        <w:rPr>
          <w:rStyle w:val="13"/>
          <w:rFonts w:hint="eastAsia" w:ascii="宋体" w:hAnsi="宋体"/>
          <w:color w:val="auto"/>
          <w:sz w:val="36"/>
          <w:szCs w:val="36"/>
          <w:highlight w:val="none"/>
          <w:lang w:eastAsia="zh-CN"/>
        </w:rPr>
        <w:t>遵阳街北侧临时非机动车停车场工程项目工程量清单及最高投标限价编制服务项目</w:t>
      </w:r>
      <w:r>
        <w:rPr>
          <w:rStyle w:val="13"/>
          <w:rFonts w:hint="eastAsia" w:ascii="宋体" w:hAnsi="宋体"/>
          <w:color w:val="auto"/>
          <w:sz w:val="36"/>
          <w:szCs w:val="36"/>
          <w:highlight w:val="none"/>
          <w:lang w:val="en-US" w:eastAsia="zh-CN"/>
        </w:rPr>
        <w:t>比价</w:t>
      </w:r>
      <w:r>
        <w:rPr>
          <w:rStyle w:val="13"/>
          <w:rFonts w:hint="eastAsia" w:ascii="宋体" w:hAnsi="宋体"/>
          <w:color w:val="auto"/>
          <w:sz w:val="36"/>
          <w:szCs w:val="36"/>
          <w:highlight w:val="none"/>
          <w:lang w:eastAsia="zh-CN"/>
        </w:rPr>
        <w:t>选取通知</w:t>
      </w:r>
    </w:p>
    <w:p>
      <w:pPr>
        <w:keepNext w:val="0"/>
        <w:keepLines w:val="0"/>
        <w:pageBreakBefore w:val="0"/>
        <w:widowControl w:val="0"/>
        <w:kinsoku/>
        <w:wordWrap/>
        <w:overflowPunct/>
        <w:topLinePunct w:val="0"/>
        <w:autoSpaceDE/>
        <w:autoSpaceDN/>
        <w:bidi w:val="0"/>
        <w:adjustRightInd/>
        <w:snapToGrid/>
        <w:spacing w:line="640" w:lineRule="exact"/>
        <w:ind w:firstLine="560" w:firstLineChars="200"/>
        <w:jc w:val="left"/>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xml:space="preserve"> 我单位拟采用</w:t>
      </w:r>
      <w:r>
        <w:rPr>
          <w:rFonts w:hint="eastAsia" w:ascii="宋体" w:hAnsi="宋体" w:eastAsia="宋体" w:cs="宋体"/>
          <w:color w:val="auto"/>
          <w:kern w:val="0"/>
          <w:sz w:val="28"/>
          <w:szCs w:val="28"/>
          <w:highlight w:val="none"/>
          <w:lang w:val="en-US" w:eastAsia="zh-CN"/>
        </w:rPr>
        <w:t>公开比价选取的方式确定遵阳街北侧临时非机动车停车场工程项目工程量清单及最高投标限价编制服务项目的编制工作</w:t>
      </w:r>
      <w:r>
        <w:rPr>
          <w:rFonts w:hint="eastAsia" w:ascii="宋体" w:hAnsi="宋体" w:eastAsia="宋体" w:cs="宋体"/>
          <w:color w:val="auto"/>
          <w:kern w:val="0"/>
          <w:sz w:val="28"/>
          <w:szCs w:val="28"/>
          <w:highlight w:val="none"/>
        </w:rPr>
        <w:t>。现将有关事项通知如下：</w:t>
      </w:r>
    </w:p>
    <w:p>
      <w:pPr>
        <w:keepNext w:val="0"/>
        <w:keepLines w:val="0"/>
        <w:pageBreakBefore w:val="0"/>
        <w:widowControl/>
        <w:kinsoku/>
        <w:wordWrap/>
        <w:overflowPunct/>
        <w:topLinePunct w:val="0"/>
        <w:autoSpaceDE/>
        <w:autoSpaceDN/>
        <w:bidi w:val="0"/>
        <w:adjustRightInd/>
        <w:snapToGrid/>
        <w:spacing w:line="640" w:lineRule="exact"/>
        <w:ind w:firstLine="562"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b/>
          <w:bCs/>
          <w:color w:val="auto"/>
          <w:kern w:val="0"/>
          <w:sz w:val="28"/>
          <w:szCs w:val="28"/>
          <w:highlight w:val="none"/>
          <w:lang w:val="en-US" w:eastAsia="zh-CN"/>
        </w:rPr>
        <w:t xml:space="preserve">一、招标项目基本情况 </w:t>
      </w:r>
      <w:r>
        <w:rPr>
          <w:rFonts w:hint="eastAsia" w:ascii="宋体" w:hAnsi="宋体" w:eastAsia="宋体" w:cs="宋体"/>
          <w:color w:val="auto"/>
          <w:kern w:val="0"/>
          <w:sz w:val="28"/>
          <w:szCs w:val="28"/>
          <w:highlight w:val="none"/>
        </w:rPr>
        <w:t xml:space="preserve"> </w:t>
      </w:r>
    </w:p>
    <w:p>
      <w:pPr>
        <w:keepNext w:val="0"/>
        <w:keepLines w:val="0"/>
        <w:pageBreakBefore w:val="0"/>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遵阳街北侧临时非机动车停车场工程项目工程量清单及最高投标限价编制服务项目，项目总投资约50万元</w:t>
      </w:r>
      <w:r>
        <w:rPr>
          <w:rFonts w:hint="eastAsia" w:ascii="宋体" w:hAnsi="宋体" w:eastAsia="宋体" w:cs="宋体"/>
          <w:color w:val="auto"/>
          <w:kern w:val="0"/>
          <w:sz w:val="28"/>
          <w:szCs w:val="28"/>
          <w:highlight w:val="none"/>
          <w:lang w:eastAsia="zh-CN"/>
        </w:rPr>
        <w:t>，</w:t>
      </w:r>
      <w:r>
        <w:rPr>
          <w:rFonts w:hint="eastAsia" w:ascii="宋体" w:hAnsi="宋体" w:eastAsia="宋体" w:cs="宋体"/>
          <w:color w:val="auto"/>
          <w:kern w:val="0"/>
          <w:sz w:val="28"/>
          <w:szCs w:val="28"/>
          <w:highlight w:val="none"/>
          <w:lang w:val="en-US" w:eastAsia="zh-CN"/>
        </w:rPr>
        <w:t>编制费用约0.34万元。</w:t>
      </w:r>
    </w:p>
    <w:p>
      <w:pPr>
        <w:keepNext w:val="0"/>
        <w:keepLines w:val="0"/>
        <w:pageBreakBefore w:val="0"/>
        <w:widowControl/>
        <w:kinsoku/>
        <w:wordWrap/>
        <w:overflowPunct/>
        <w:topLinePunct w:val="0"/>
        <w:autoSpaceDE/>
        <w:autoSpaceDN/>
        <w:bidi w:val="0"/>
        <w:adjustRightInd/>
        <w:snapToGrid/>
        <w:spacing w:line="640" w:lineRule="exact"/>
        <w:ind w:firstLine="562" w:firstLineChars="200"/>
        <w:textAlignment w:val="auto"/>
        <w:rPr>
          <w:rFonts w:hint="eastAsia" w:ascii="宋体" w:hAnsi="宋体" w:eastAsia="宋体" w:cs="宋体"/>
          <w:b/>
          <w:bCs/>
          <w:color w:val="auto"/>
          <w:kern w:val="0"/>
          <w:sz w:val="28"/>
          <w:szCs w:val="28"/>
          <w:highlight w:val="none"/>
          <w:lang w:val="en-US" w:eastAsia="zh-CN"/>
        </w:rPr>
      </w:pPr>
      <w:r>
        <w:rPr>
          <w:rFonts w:hint="eastAsia" w:ascii="宋体" w:hAnsi="宋体" w:eastAsia="宋体" w:cs="宋体"/>
          <w:b/>
          <w:bCs/>
          <w:color w:val="auto"/>
          <w:kern w:val="0"/>
          <w:sz w:val="28"/>
          <w:szCs w:val="28"/>
          <w:highlight w:val="none"/>
          <w:lang w:val="en-US" w:eastAsia="zh-CN"/>
        </w:rPr>
        <w:t>二、委托内容：工程量清单、最高投标限价编制。</w:t>
      </w:r>
    </w:p>
    <w:p>
      <w:pPr>
        <w:keepNext w:val="0"/>
        <w:keepLines w:val="0"/>
        <w:pageBreakBefore w:val="0"/>
        <w:widowControl/>
        <w:kinsoku/>
        <w:wordWrap/>
        <w:overflowPunct/>
        <w:topLinePunct w:val="0"/>
        <w:autoSpaceDE/>
        <w:autoSpaceDN/>
        <w:bidi w:val="0"/>
        <w:adjustRightInd/>
        <w:snapToGrid/>
        <w:spacing w:line="640" w:lineRule="exact"/>
        <w:ind w:firstLine="562" w:firstLineChars="200"/>
        <w:textAlignment w:val="auto"/>
        <w:rPr>
          <w:rFonts w:hint="eastAsia" w:ascii="宋体" w:hAnsi="宋体" w:eastAsia="宋体" w:cs="宋体"/>
          <w:b/>
          <w:bCs/>
          <w:color w:val="auto"/>
          <w:kern w:val="0"/>
          <w:sz w:val="28"/>
          <w:szCs w:val="28"/>
          <w:highlight w:val="none"/>
          <w:lang w:val="en-US" w:eastAsia="zh-CN"/>
        </w:rPr>
      </w:pPr>
      <w:r>
        <w:rPr>
          <w:rFonts w:hint="eastAsia" w:ascii="宋体" w:hAnsi="宋体" w:eastAsia="宋体" w:cs="宋体"/>
          <w:b/>
          <w:bCs/>
          <w:color w:val="auto"/>
          <w:kern w:val="0"/>
          <w:sz w:val="28"/>
          <w:szCs w:val="28"/>
          <w:highlight w:val="none"/>
          <w:lang w:val="en-US" w:eastAsia="zh-CN"/>
        </w:rPr>
        <w:t>三、投标人要求</w:t>
      </w:r>
    </w:p>
    <w:p>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投标人须于</w:t>
      </w:r>
      <w:r>
        <w:rPr>
          <w:rFonts w:hint="eastAsia" w:ascii="宋体" w:hAnsi="宋体" w:eastAsia="宋体" w:cs="宋体"/>
          <w:color w:val="auto"/>
          <w:kern w:val="0"/>
          <w:sz w:val="28"/>
          <w:szCs w:val="28"/>
          <w:highlight w:val="none"/>
          <w:lang w:val="en-US" w:eastAsia="zh-CN"/>
        </w:rPr>
        <w:t>比价</w:t>
      </w:r>
      <w:r>
        <w:rPr>
          <w:rFonts w:hint="eastAsia" w:ascii="宋体" w:hAnsi="宋体" w:eastAsia="宋体" w:cs="宋体"/>
          <w:color w:val="auto"/>
          <w:kern w:val="0"/>
          <w:sz w:val="28"/>
          <w:szCs w:val="28"/>
          <w:highlight w:val="none"/>
        </w:rPr>
        <w:t>现场一次性提交下列</w:t>
      </w:r>
      <w:r>
        <w:rPr>
          <w:rFonts w:hint="eastAsia" w:ascii="宋体" w:hAnsi="宋体" w:eastAsia="宋体" w:cs="宋体"/>
          <w:color w:val="auto"/>
          <w:kern w:val="0"/>
          <w:sz w:val="28"/>
          <w:szCs w:val="28"/>
          <w:highlight w:val="none"/>
          <w:lang w:val="en-US" w:eastAsia="zh-CN"/>
        </w:rPr>
        <w:t>（一）、（二）和（三）</w:t>
      </w:r>
      <w:r>
        <w:rPr>
          <w:rFonts w:hint="eastAsia" w:ascii="宋体" w:hAnsi="宋体" w:eastAsia="宋体" w:cs="宋体"/>
          <w:color w:val="auto"/>
          <w:kern w:val="0"/>
          <w:sz w:val="28"/>
          <w:szCs w:val="28"/>
          <w:highlight w:val="none"/>
        </w:rPr>
        <w:t>项资料</w:t>
      </w:r>
      <w:r>
        <w:rPr>
          <w:rFonts w:hint="eastAsia" w:ascii="宋体" w:hAnsi="宋体" w:eastAsia="宋体" w:cs="宋体"/>
          <w:b/>
          <w:bCs/>
          <w:color w:val="auto"/>
          <w:kern w:val="0"/>
          <w:sz w:val="28"/>
          <w:szCs w:val="28"/>
          <w:highlight w:val="none"/>
        </w:rPr>
        <w:t>（复印件加盖公章</w:t>
      </w:r>
      <w:r>
        <w:rPr>
          <w:rFonts w:hint="eastAsia" w:ascii="宋体" w:hAnsi="宋体" w:eastAsia="宋体" w:cs="宋体"/>
          <w:b/>
          <w:bCs/>
          <w:color w:val="auto"/>
          <w:kern w:val="0"/>
          <w:sz w:val="28"/>
          <w:szCs w:val="28"/>
          <w:highlight w:val="none"/>
          <w:lang w:val="en-US" w:eastAsia="zh-CN"/>
        </w:rPr>
        <w:t>并装订</w:t>
      </w:r>
      <w:r>
        <w:rPr>
          <w:rFonts w:hint="eastAsia" w:ascii="宋体" w:hAnsi="宋体" w:eastAsia="宋体" w:cs="宋体"/>
          <w:b/>
          <w:bCs/>
          <w:color w:val="auto"/>
          <w:kern w:val="0"/>
          <w:sz w:val="28"/>
          <w:szCs w:val="28"/>
          <w:highlight w:val="none"/>
        </w:rPr>
        <w:t>）</w:t>
      </w:r>
      <w:r>
        <w:rPr>
          <w:rFonts w:hint="eastAsia" w:ascii="宋体" w:hAnsi="宋体" w:eastAsia="宋体" w:cs="宋体"/>
          <w:color w:val="auto"/>
          <w:kern w:val="0"/>
          <w:sz w:val="28"/>
          <w:szCs w:val="28"/>
          <w:highlight w:val="none"/>
        </w:rPr>
        <w:t>，</w:t>
      </w:r>
      <w:r>
        <w:rPr>
          <w:rFonts w:hint="eastAsia" w:ascii="宋体" w:hAnsi="宋体" w:eastAsia="宋体" w:cs="宋体"/>
          <w:color w:val="auto"/>
          <w:kern w:val="0"/>
          <w:sz w:val="28"/>
          <w:szCs w:val="28"/>
          <w:highlight w:val="none"/>
          <w:lang w:val="en-US" w:eastAsia="zh-CN"/>
        </w:rPr>
        <w:t>投标人提供的材料</w:t>
      </w:r>
      <w:r>
        <w:rPr>
          <w:rFonts w:hint="eastAsia" w:ascii="宋体" w:hAnsi="宋体" w:cs="宋体"/>
          <w:color w:val="0000FF"/>
          <w:kern w:val="0"/>
          <w:sz w:val="28"/>
          <w:szCs w:val="28"/>
          <w:highlight w:val="none"/>
          <w:lang w:val="en-US" w:eastAsia="zh-CN"/>
        </w:rPr>
        <w:t>经</w:t>
      </w:r>
      <w:r>
        <w:rPr>
          <w:rFonts w:hint="eastAsia" w:ascii="宋体" w:hAnsi="宋体" w:eastAsia="宋体" w:cs="宋体"/>
          <w:color w:val="auto"/>
          <w:kern w:val="0"/>
          <w:sz w:val="28"/>
          <w:szCs w:val="28"/>
          <w:highlight w:val="none"/>
          <w:lang w:val="en-US" w:eastAsia="zh-CN"/>
        </w:rPr>
        <w:t xml:space="preserve">审查不符合要求的，资格审查按不合格处理。 </w:t>
      </w:r>
    </w:p>
    <w:p>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lang w:val="en-US" w:eastAsia="zh-CN"/>
        </w:rPr>
        <w:t>（一）</w:t>
      </w:r>
      <w:r>
        <w:rPr>
          <w:rFonts w:hint="eastAsia" w:ascii="宋体" w:hAnsi="宋体" w:eastAsia="宋体" w:cs="宋体"/>
          <w:color w:val="auto"/>
          <w:kern w:val="0"/>
          <w:sz w:val="28"/>
          <w:szCs w:val="28"/>
          <w:highlight w:val="none"/>
        </w:rPr>
        <w:t>资格要求</w:t>
      </w:r>
    </w:p>
    <w:p>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b/>
          <w:bCs/>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1.企业要求：</w:t>
      </w:r>
      <w:r>
        <w:rPr>
          <w:rFonts w:hint="eastAsia" w:ascii="宋体" w:hAnsi="宋体" w:eastAsia="宋体" w:cs="宋体"/>
          <w:color w:val="auto"/>
          <w:kern w:val="0"/>
          <w:sz w:val="28"/>
          <w:szCs w:val="28"/>
          <w:highlight w:val="none"/>
        </w:rPr>
        <w:t>投标人为具有承担本项目相应服务能力的企业</w:t>
      </w:r>
      <w:r>
        <w:rPr>
          <w:rFonts w:hint="eastAsia" w:ascii="宋体" w:hAnsi="宋体" w:cs="宋体"/>
          <w:color w:val="auto"/>
          <w:kern w:val="0"/>
          <w:sz w:val="28"/>
          <w:szCs w:val="28"/>
          <w:highlight w:val="none"/>
          <w:lang w:eastAsia="zh-CN"/>
        </w:rPr>
        <w:t>，</w:t>
      </w:r>
      <w:r>
        <w:rPr>
          <w:rFonts w:hint="eastAsia" w:ascii="宋体" w:hAnsi="宋体" w:cs="宋体"/>
          <w:color w:val="0000FF"/>
          <w:kern w:val="0"/>
          <w:sz w:val="28"/>
          <w:szCs w:val="28"/>
          <w:highlight w:val="none"/>
          <w:lang w:val="en-US" w:eastAsia="zh-CN"/>
        </w:rPr>
        <w:t>提供</w:t>
      </w:r>
      <w:r>
        <w:rPr>
          <w:rFonts w:hint="eastAsia" w:ascii="宋体" w:hAnsi="宋体" w:eastAsia="宋体" w:cs="宋体"/>
          <w:color w:val="auto"/>
          <w:kern w:val="0"/>
          <w:sz w:val="28"/>
          <w:szCs w:val="28"/>
          <w:highlight w:val="none"/>
        </w:rPr>
        <w:t>有效的营业执照（或三证合一证书）；</w:t>
      </w:r>
      <w:r>
        <w:rPr>
          <w:rFonts w:hint="eastAsia" w:ascii="宋体" w:hAnsi="宋体" w:eastAsia="宋体" w:cs="宋体"/>
          <w:b/>
          <w:bCs/>
          <w:color w:val="auto"/>
          <w:kern w:val="0"/>
          <w:sz w:val="28"/>
          <w:szCs w:val="28"/>
          <w:highlight w:val="none"/>
          <w:lang w:val="en-US" w:eastAsia="zh-CN"/>
        </w:rPr>
        <w:t xml:space="preserve"> </w:t>
      </w:r>
    </w:p>
    <w:p>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lang w:val="en-US" w:eastAsia="zh-CN"/>
        </w:rPr>
        <w:t>2.项目负责人要求：</w:t>
      </w:r>
      <w:r>
        <w:rPr>
          <w:rFonts w:hint="eastAsia" w:ascii="宋体" w:hAnsi="宋体" w:eastAsia="宋体" w:cs="宋体"/>
          <w:color w:val="auto"/>
          <w:kern w:val="0"/>
          <w:sz w:val="28"/>
          <w:szCs w:val="28"/>
          <w:highlight w:val="none"/>
        </w:rPr>
        <w:t>投标人拟派的项目负责人必须具有建设部颁发的中华人民共和国注册造价工程师（或一级造价师）且专业为</w:t>
      </w:r>
      <w:r>
        <w:rPr>
          <w:rFonts w:hint="eastAsia" w:ascii="宋体" w:hAnsi="宋体" w:eastAsia="宋体" w:cs="宋体"/>
          <w:color w:val="auto"/>
          <w:kern w:val="0"/>
          <w:sz w:val="28"/>
          <w:szCs w:val="28"/>
          <w:highlight w:val="none"/>
          <w:lang w:val="en-US" w:eastAsia="zh-CN"/>
        </w:rPr>
        <w:t>土木建筑工程</w:t>
      </w:r>
      <w:r>
        <w:rPr>
          <w:rFonts w:hint="eastAsia" w:ascii="宋体" w:hAnsi="宋体" w:eastAsia="宋体" w:cs="宋体"/>
          <w:color w:val="auto"/>
          <w:kern w:val="0"/>
          <w:sz w:val="28"/>
          <w:szCs w:val="28"/>
          <w:highlight w:val="none"/>
        </w:rPr>
        <w:t>；</w:t>
      </w:r>
    </w:p>
    <w:p>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b/>
          <w:bCs/>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3.拟派的上述项目负责人须持有社保部门出具的本单位为其缴纳的投标前近三个月连续的养老保险证明材料或官网在线打印件；投标人是事业单位的，须其主管部门出具证明（证明文件两个月内有效）；</w:t>
      </w:r>
    </w:p>
    <w:p>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4.投标人须提供法定代表人身份证明文件和本人有效身份证</w:t>
      </w:r>
      <w:r>
        <w:rPr>
          <w:rFonts w:hint="eastAsia" w:ascii="宋体" w:hAnsi="宋体" w:cs="宋体"/>
          <w:color w:val="auto"/>
          <w:kern w:val="0"/>
          <w:sz w:val="28"/>
          <w:szCs w:val="28"/>
          <w:highlight w:val="none"/>
          <w:lang w:val="en-US" w:eastAsia="zh-CN"/>
        </w:rPr>
        <w:t>（</w:t>
      </w:r>
      <w:r>
        <w:rPr>
          <w:rFonts w:hint="eastAsia" w:ascii="宋体" w:hAnsi="宋体" w:eastAsia="宋体" w:cs="宋体"/>
          <w:color w:val="auto"/>
          <w:kern w:val="0"/>
          <w:sz w:val="28"/>
          <w:szCs w:val="28"/>
          <w:highlight w:val="none"/>
          <w:lang w:val="en-US" w:eastAsia="zh-CN"/>
        </w:rPr>
        <w:t>或法定代表人授权委托书和委托代理人有效身份证</w:t>
      </w:r>
      <w:r>
        <w:rPr>
          <w:rFonts w:hint="eastAsia" w:ascii="宋体" w:hAnsi="宋体" w:cs="宋体"/>
          <w:color w:val="auto"/>
          <w:kern w:val="0"/>
          <w:sz w:val="28"/>
          <w:szCs w:val="28"/>
          <w:highlight w:val="none"/>
          <w:lang w:val="en-US" w:eastAsia="zh-CN"/>
        </w:rPr>
        <w:t>）</w:t>
      </w:r>
      <w:r>
        <w:rPr>
          <w:rFonts w:hint="eastAsia" w:ascii="宋体" w:hAnsi="宋体" w:eastAsia="宋体" w:cs="宋体"/>
          <w:color w:val="auto"/>
          <w:kern w:val="0"/>
          <w:sz w:val="28"/>
          <w:szCs w:val="28"/>
          <w:highlight w:val="none"/>
        </w:rPr>
        <w:t>。</w:t>
      </w:r>
      <w:r>
        <w:rPr>
          <w:rFonts w:hint="eastAsia" w:ascii="宋体" w:hAnsi="宋体" w:eastAsia="宋体" w:cs="宋体"/>
          <w:b/>
          <w:bCs/>
          <w:color w:val="auto"/>
          <w:kern w:val="0"/>
          <w:sz w:val="28"/>
          <w:szCs w:val="28"/>
          <w:highlight w:val="none"/>
          <w:lang w:val="en-US" w:eastAsia="zh-CN"/>
        </w:rPr>
        <w:t>【</w:t>
      </w:r>
      <w:r>
        <w:rPr>
          <w:rFonts w:hint="eastAsia" w:ascii="宋体" w:hAnsi="宋体" w:eastAsia="宋体" w:cs="宋体"/>
          <w:b/>
          <w:bCs/>
          <w:color w:val="auto"/>
          <w:kern w:val="0"/>
          <w:sz w:val="28"/>
          <w:szCs w:val="28"/>
          <w:highlight w:val="none"/>
        </w:rPr>
        <w:t>原件带至</w:t>
      </w:r>
      <w:r>
        <w:rPr>
          <w:rFonts w:hint="eastAsia" w:ascii="宋体" w:hAnsi="宋体" w:eastAsia="宋体" w:cs="宋体"/>
          <w:b/>
          <w:bCs/>
          <w:color w:val="auto"/>
          <w:kern w:val="0"/>
          <w:sz w:val="28"/>
          <w:szCs w:val="28"/>
          <w:highlight w:val="none"/>
          <w:lang w:val="en-US" w:eastAsia="zh-CN"/>
        </w:rPr>
        <w:t>比价</w:t>
      </w:r>
      <w:r>
        <w:rPr>
          <w:rFonts w:hint="eastAsia" w:ascii="宋体" w:hAnsi="宋体" w:eastAsia="宋体" w:cs="宋体"/>
          <w:b/>
          <w:bCs/>
          <w:color w:val="auto"/>
          <w:kern w:val="0"/>
          <w:sz w:val="28"/>
          <w:szCs w:val="28"/>
          <w:highlight w:val="none"/>
        </w:rPr>
        <w:t>现场审核</w:t>
      </w:r>
      <w:r>
        <w:rPr>
          <w:rFonts w:hint="eastAsia" w:ascii="宋体" w:hAnsi="宋体" w:eastAsia="宋体" w:cs="宋体"/>
          <w:b/>
          <w:bCs/>
          <w:color w:val="auto"/>
          <w:kern w:val="0"/>
          <w:sz w:val="28"/>
          <w:szCs w:val="28"/>
          <w:highlight w:val="none"/>
          <w:lang w:val="en-US" w:eastAsia="zh-CN"/>
        </w:rPr>
        <w:t>】</w:t>
      </w:r>
    </w:p>
    <w:p>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lang w:val="en-US" w:eastAsia="zh-CN"/>
        </w:rPr>
        <w:t>（二）</w:t>
      </w:r>
      <w:r>
        <w:rPr>
          <w:rFonts w:hint="eastAsia" w:ascii="宋体" w:hAnsi="宋体" w:eastAsia="宋体" w:cs="宋体"/>
          <w:bCs/>
          <w:color w:val="auto"/>
          <w:kern w:val="0"/>
          <w:sz w:val="28"/>
          <w:szCs w:val="28"/>
          <w:highlight w:val="none"/>
        </w:rPr>
        <w:t>项目组人员配备要求</w:t>
      </w:r>
      <w:r>
        <w:rPr>
          <w:rFonts w:hint="eastAsia" w:ascii="宋体" w:hAnsi="宋体" w:eastAsia="宋体" w:cs="宋体"/>
          <w:b/>
          <w:bCs w:val="0"/>
          <w:color w:val="auto"/>
          <w:kern w:val="0"/>
          <w:sz w:val="28"/>
          <w:szCs w:val="28"/>
          <w:highlight w:val="none"/>
          <w:lang w:eastAsia="zh-CN"/>
        </w:rPr>
        <w:t>（</w:t>
      </w:r>
      <w:r>
        <w:rPr>
          <w:rFonts w:hint="eastAsia" w:ascii="宋体" w:hAnsi="宋体" w:eastAsia="宋体" w:cs="宋体"/>
          <w:b/>
          <w:bCs w:val="0"/>
          <w:color w:val="auto"/>
          <w:kern w:val="0"/>
          <w:sz w:val="28"/>
          <w:szCs w:val="28"/>
          <w:highlight w:val="none"/>
          <w:lang w:val="en-US" w:eastAsia="zh-CN"/>
        </w:rPr>
        <w:t>项目人员配备表详见附件，放入投标文件中</w:t>
      </w:r>
      <w:r>
        <w:rPr>
          <w:rFonts w:hint="eastAsia" w:ascii="宋体" w:hAnsi="宋体" w:eastAsia="宋体" w:cs="宋体"/>
          <w:b/>
          <w:bCs w:val="0"/>
          <w:color w:val="auto"/>
          <w:kern w:val="0"/>
          <w:sz w:val="28"/>
          <w:szCs w:val="28"/>
          <w:highlight w:val="none"/>
          <w:lang w:eastAsia="zh-CN"/>
        </w:rPr>
        <w:t>）</w:t>
      </w:r>
    </w:p>
    <w:p>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b/>
          <w:bCs/>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1.</w:t>
      </w:r>
      <w:r>
        <w:rPr>
          <w:rFonts w:hint="eastAsia" w:ascii="宋体" w:hAnsi="宋体" w:eastAsia="宋体" w:cs="宋体"/>
          <w:color w:val="auto"/>
          <w:kern w:val="0"/>
          <w:sz w:val="28"/>
          <w:szCs w:val="28"/>
          <w:highlight w:val="none"/>
        </w:rPr>
        <w:t>项目负责人：注册造价工程师（或一级造价师）1名；</w:t>
      </w:r>
    </w:p>
    <w:p>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auto"/>
          <w:kern w:val="0"/>
          <w:sz w:val="28"/>
          <w:szCs w:val="28"/>
          <w:highlight w:val="none"/>
          <w:lang w:eastAsia="zh-CN"/>
        </w:rPr>
      </w:pPr>
      <w:r>
        <w:rPr>
          <w:rFonts w:hint="eastAsia" w:ascii="宋体" w:hAnsi="宋体" w:eastAsia="宋体" w:cs="宋体"/>
          <w:color w:val="auto"/>
          <w:kern w:val="0"/>
          <w:sz w:val="28"/>
          <w:szCs w:val="28"/>
          <w:highlight w:val="none"/>
          <w:lang w:val="en-US" w:eastAsia="zh-CN"/>
        </w:rPr>
        <w:t>2.</w:t>
      </w:r>
      <w:r>
        <w:rPr>
          <w:rFonts w:hint="eastAsia" w:ascii="宋体" w:hAnsi="宋体" w:eastAsia="宋体" w:cs="宋体"/>
          <w:color w:val="auto"/>
          <w:kern w:val="0"/>
          <w:sz w:val="28"/>
          <w:szCs w:val="28"/>
          <w:highlight w:val="none"/>
        </w:rPr>
        <w:t>项目组成员（不含项目负责人）：</w:t>
      </w:r>
      <w:r>
        <w:rPr>
          <w:rFonts w:hint="eastAsia" w:ascii="宋体" w:hAnsi="宋体" w:eastAsia="宋体" w:cs="宋体"/>
          <w:color w:val="auto"/>
          <w:kern w:val="0"/>
          <w:sz w:val="28"/>
          <w:szCs w:val="28"/>
          <w:highlight w:val="none"/>
          <w:lang w:eastAsia="zh-CN"/>
        </w:rPr>
        <w:t>注册造价工程师或一级注册造价师或二级注册造价师</w:t>
      </w:r>
      <w:r>
        <w:rPr>
          <w:rFonts w:hint="eastAsia" w:ascii="宋体" w:hAnsi="宋体" w:eastAsia="宋体" w:cs="宋体"/>
          <w:color w:val="auto"/>
          <w:kern w:val="0"/>
          <w:sz w:val="28"/>
          <w:szCs w:val="28"/>
          <w:highlight w:val="none"/>
        </w:rPr>
        <w:t>不少于</w:t>
      </w:r>
      <w:r>
        <w:rPr>
          <w:rFonts w:hint="eastAsia" w:ascii="宋体" w:hAnsi="宋体" w:eastAsia="宋体" w:cs="宋体"/>
          <w:color w:val="auto"/>
          <w:kern w:val="0"/>
          <w:sz w:val="28"/>
          <w:szCs w:val="28"/>
          <w:highlight w:val="none"/>
          <w:lang w:val="en-US" w:eastAsia="zh-CN"/>
        </w:rPr>
        <w:t>2</w:t>
      </w:r>
      <w:r>
        <w:rPr>
          <w:rFonts w:hint="eastAsia" w:ascii="宋体" w:hAnsi="宋体" w:eastAsia="宋体" w:cs="宋体"/>
          <w:color w:val="auto"/>
          <w:kern w:val="0"/>
          <w:sz w:val="28"/>
          <w:szCs w:val="28"/>
          <w:highlight w:val="none"/>
        </w:rPr>
        <w:t>人</w:t>
      </w:r>
      <w:r>
        <w:rPr>
          <w:rFonts w:hint="eastAsia" w:ascii="宋体" w:hAnsi="宋体" w:eastAsia="宋体" w:cs="宋体"/>
          <w:color w:val="auto"/>
          <w:kern w:val="0"/>
          <w:sz w:val="28"/>
          <w:szCs w:val="28"/>
          <w:highlight w:val="none"/>
          <w:lang w:eastAsia="zh-CN"/>
        </w:rPr>
        <w:t>（土木建筑专业至少1名，安装专业至少1名）</w:t>
      </w:r>
      <w:r>
        <w:rPr>
          <w:rFonts w:hint="eastAsia" w:ascii="宋体" w:hAnsi="宋体" w:eastAsia="宋体" w:cs="宋体"/>
          <w:color w:val="auto"/>
          <w:kern w:val="0"/>
          <w:sz w:val="28"/>
          <w:szCs w:val="28"/>
          <w:highlight w:val="none"/>
          <w:lang w:val="en-US" w:eastAsia="zh-CN"/>
        </w:rPr>
        <w:t>。</w:t>
      </w:r>
    </w:p>
    <w:p>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bCs/>
          <w:color w:val="auto"/>
          <w:kern w:val="0"/>
          <w:sz w:val="28"/>
          <w:szCs w:val="28"/>
          <w:highlight w:val="none"/>
        </w:rPr>
      </w:pPr>
      <w:r>
        <w:rPr>
          <w:rFonts w:hint="eastAsia" w:ascii="宋体" w:hAnsi="宋体" w:eastAsia="宋体" w:cs="宋体"/>
          <w:bCs/>
          <w:color w:val="auto"/>
          <w:kern w:val="0"/>
          <w:sz w:val="28"/>
          <w:szCs w:val="28"/>
          <w:highlight w:val="none"/>
          <w:lang w:val="en-US" w:eastAsia="zh-CN"/>
        </w:rPr>
        <w:t>3.</w:t>
      </w:r>
      <w:r>
        <w:rPr>
          <w:rFonts w:hint="eastAsia" w:ascii="宋体" w:hAnsi="宋体" w:eastAsia="宋体" w:cs="宋体"/>
          <w:bCs/>
          <w:color w:val="auto"/>
          <w:kern w:val="0"/>
          <w:sz w:val="28"/>
          <w:szCs w:val="28"/>
          <w:highlight w:val="none"/>
        </w:rPr>
        <w:t>投标人拟派的项目负责人必须负责本项目的编制或审核。</w:t>
      </w:r>
    </w:p>
    <w:p>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bCs/>
          <w:color w:val="auto"/>
          <w:kern w:val="0"/>
          <w:sz w:val="28"/>
          <w:szCs w:val="28"/>
          <w:highlight w:val="none"/>
          <w:lang w:val="en-US" w:eastAsia="zh-CN"/>
        </w:rPr>
      </w:pPr>
      <w:r>
        <w:rPr>
          <w:rFonts w:hint="eastAsia" w:ascii="宋体" w:hAnsi="宋体" w:eastAsia="宋体" w:cs="宋体"/>
          <w:bCs/>
          <w:color w:val="auto"/>
          <w:kern w:val="0"/>
          <w:sz w:val="28"/>
          <w:szCs w:val="28"/>
          <w:highlight w:val="none"/>
          <w:lang w:val="en-US" w:eastAsia="zh-CN"/>
        </w:rPr>
        <w:t>（三）报价函（格式见附件，</w:t>
      </w:r>
      <w:r>
        <w:rPr>
          <w:rFonts w:hint="eastAsia" w:ascii="宋体" w:hAnsi="宋体" w:eastAsia="宋体" w:cs="宋体"/>
          <w:bCs/>
          <w:color w:val="0000FF"/>
          <w:kern w:val="0"/>
          <w:sz w:val="28"/>
          <w:szCs w:val="28"/>
          <w:highlight w:val="none"/>
          <w:lang w:val="en-US" w:eastAsia="zh-CN"/>
        </w:rPr>
        <w:t>须在投标函中明确开具增值税发票的类型</w:t>
      </w:r>
      <w:r>
        <w:rPr>
          <w:rFonts w:hint="eastAsia" w:ascii="宋体" w:hAnsi="宋体" w:eastAsia="宋体" w:cs="宋体"/>
          <w:bCs/>
          <w:color w:val="auto"/>
          <w:kern w:val="0"/>
          <w:sz w:val="28"/>
          <w:szCs w:val="28"/>
          <w:highlight w:val="none"/>
          <w:lang w:val="en-US" w:eastAsia="zh-CN"/>
        </w:rPr>
        <w:t>）</w:t>
      </w:r>
    </w:p>
    <w:p>
      <w:pPr>
        <w:keepNext w:val="0"/>
        <w:keepLines w:val="0"/>
        <w:pageBreakBefore w:val="0"/>
        <w:widowControl/>
        <w:kinsoku/>
        <w:wordWrap/>
        <w:overflowPunct/>
        <w:topLinePunct w:val="0"/>
        <w:autoSpaceDE/>
        <w:autoSpaceDN/>
        <w:bidi w:val="0"/>
        <w:adjustRightInd/>
        <w:snapToGrid/>
        <w:spacing w:line="640" w:lineRule="exact"/>
        <w:ind w:firstLine="562" w:firstLineChars="200"/>
        <w:textAlignment w:val="auto"/>
        <w:rPr>
          <w:rFonts w:hint="eastAsia" w:ascii="宋体" w:hAnsi="宋体" w:eastAsia="宋体" w:cs="宋体"/>
          <w:b/>
          <w:bCs/>
          <w:color w:val="auto"/>
          <w:kern w:val="0"/>
          <w:sz w:val="28"/>
          <w:szCs w:val="28"/>
          <w:highlight w:val="none"/>
          <w:lang w:val="en-US" w:eastAsia="zh-CN"/>
        </w:rPr>
      </w:pPr>
      <w:r>
        <w:rPr>
          <w:rFonts w:hint="eastAsia" w:ascii="宋体" w:hAnsi="宋体" w:eastAsia="宋体" w:cs="宋体"/>
          <w:b/>
          <w:bCs/>
          <w:color w:val="auto"/>
          <w:kern w:val="0"/>
          <w:sz w:val="28"/>
          <w:szCs w:val="28"/>
          <w:highlight w:val="none"/>
          <w:lang w:val="en-US" w:eastAsia="zh-CN"/>
        </w:rPr>
        <w:t>四、编制周期要求</w:t>
      </w:r>
    </w:p>
    <w:p>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1.根据招标人通知，5个日历天内完成清单及最高投标限价编制，并向招标人提交成果文件。</w:t>
      </w:r>
    </w:p>
    <w:p>
      <w:pPr>
        <w:keepNext w:val="0"/>
        <w:keepLines w:val="0"/>
        <w:pageBreakBefore w:val="0"/>
        <w:widowControl/>
        <w:kinsoku/>
        <w:wordWrap/>
        <w:overflowPunct/>
        <w:topLinePunct w:val="0"/>
        <w:autoSpaceDE/>
        <w:autoSpaceDN/>
        <w:bidi w:val="0"/>
        <w:adjustRightInd/>
        <w:snapToGrid/>
        <w:spacing w:line="640" w:lineRule="exact"/>
        <w:ind w:firstLine="562" w:firstLineChars="200"/>
        <w:textAlignment w:val="auto"/>
        <w:rPr>
          <w:rFonts w:hint="eastAsia" w:ascii="宋体" w:hAnsi="宋体" w:eastAsia="宋体" w:cs="宋体"/>
          <w:b/>
          <w:bCs/>
          <w:color w:val="auto"/>
          <w:kern w:val="0"/>
          <w:sz w:val="28"/>
          <w:szCs w:val="28"/>
          <w:highlight w:val="none"/>
          <w:lang w:val="en-US" w:eastAsia="zh-CN"/>
        </w:rPr>
      </w:pPr>
      <w:r>
        <w:rPr>
          <w:rFonts w:hint="eastAsia" w:ascii="宋体" w:hAnsi="宋体" w:eastAsia="宋体" w:cs="宋体"/>
          <w:b/>
          <w:bCs/>
          <w:color w:val="auto"/>
          <w:kern w:val="0"/>
          <w:sz w:val="28"/>
          <w:szCs w:val="28"/>
          <w:highlight w:val="none"/>
          <w:lang w:val="en-US" w:eastAsia="zh-CN"/>
        </w:rPr>
        <w:t>五、服务要求</w:t>
      </w:r>
    </w:p>
    <w:p>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1.造价企业需安排具备相应资格条件和类似业绩且经验丰富的造价人员编制清单及最高投标限价，严格执行三级复核制度，对工程造价咨询成果负经济、法律责任，编制人员必须进行现场踏勘，发现与设计不符的需经设计部门核实确认，变化较大的需重新设计。</w:t>
      </w:r>
    </w:p>
    <w:p>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2.造价企业不得存在转包、违法分包、无证人员执业、挂靠执业、执业人员不到岗等违反相关法规行为。</w:t>
      </w:r>
    </w:p>
    <w:p>
      <w:pPr>
        <w:keepNext w:val="0"/>
        <w:keepLines w:val="0"/>
        <w:pageBreakBefore w:val="0"/>
        <w:widowControl/>
        <w:kinsoku/>
        <w:wordWrap/>
        <w:overflowPunct/>
        <w:topLinePunct w:val="0"/>
        <w:autoSpaceDE/>
        <w:autoSpaceDN/>
        <w:bidi w:val="0"/>
        <w:adjustRightInd/>
        <w:snapToGrid/>
        <w:spacing w:line="640" w:lineRule="exact"/>
        <w:ind w:firstLine="562" w:firstLineChars="200"/>
        <w:textAlignment w:val="auto"/>
        <w:rPr>
          <w:rFonts w:hint="eastAsia" w:ascii="宋体" w:hAnsi="宋体" w:eastAsia="宋体" w:cs="宋体"/>
          <w:b/>
          <w:bCs/>
          <w:color w:val="auto"/>
          <w:kern w:val="0"/>
          <w:sz w:val="28"/>
          <w:szCs w:val="28"/>
          <w:highlight w:val="none"/>
          <w:lang w:val="en-US" w:eastAsia="zh-CN"/>
        </w:rPr>
      </w:pPr>
      <w:r>
        <w:rPr>
          <w:rFonts w:hint="eastAsia" w:ascii="宋体" w:hAnsi="宋体" w:eastAsia="宋体" w:cs="宋体"/>
          <w:b/>
          <w:bCs/>
          <w:color w:val="auto"/>
          <w:kern w:val="0"/>
          <w:sz w:val="28"/>
          <w:szCs w:val="28"/>
          <w:highlight w:val="none"/>
          <w:lang w:val="en-US" w:eastAsia="zh-CN"/>
        </w:rPr>
        <w:t>六、符合性审查及确定中标人</w:t>
      </w:r>
    </w:p>
    <w:p>
      <w:pPr>
        <w:keepNext w:val="0"/>
        <w:keepLines w:val="0"/>
        <w:pageBreakBefore w:val="0"/>
        <w:widowControl/>
        <w:kinsoku/>
        <w:wordWrap/>
        <w:overflowPunct/>
        <w:topLinePunct w:val="0"/>
        <w:autoSpaceDE/>
        <w:autoSpaceDN/>
        <w:bidi w:val="0"/>
        <w:adjustRightInd/>
        <w:snapToGrid/>
        <w:spacing w:line="640" w:lineRule="exact"/>
        <w:ind w:firstLine="562" w:firstLineChars="200"/>
        <w:textAlignment w:val="auto"/>
        <w:rPr>
          <w:rFonts w:hint="eastAsia" w:ascii="宋体" w:hAnsi="宋体" w:eastAsia="宋体" w:cs="宋体"/>
          <w:b/>
          <w:bCs/>
          <w:color w:val="auto"/>
          <w:kern w:val="0"/>
          <w:sz w:val="28"/>
          <w:szCs w:val="28"/>
          <w:highlight w:val="none"/>
          <w:lang w:val="en-US" w:eastAsia="zh-CN"/>
        </w:rPr>
      </w:pPr>
      <w:r>
        <w:rPr>
          <w:rFonts w:hint="eastAsia" w:ascii="宋体" w:hAnsi="宋体" w:eastAsia="宋体" w:cs="宋体"/>
          <w:b/>
          <w:bCs/>
          <w:color w:val="auto"/>
          <w:kern w:val="0"/>
          <w:sz w:val="28"/>
          <w:szCs w:val="28"/>
          <w:highlight w:val="none"/>
          <w:lang w:val="en-US" w:eastAsia="zh-CN"/>
        </w:rPr>
        <w:t>1.资格核验</w:t>
      </w:r>
    </w:p>
    <w:p>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1.1投标人须拟派法定代表人或授权委托人到现场递交投标文件并接受招标人核验。</w:t>
      </w:r>
    </w:p>
    <w:p>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1.2招标人将对所有投标文件进行符合性审查，符合性审查合格的，才可进入比价选取。</w:t>
      </w:r>
    </w:p>
    <w:p>
      <w:pPr>
        <w:keepNext w:val="0"/>
        <w:keepLines w:val="0"/>
        <w:pageBreakBefore w:val="0"/>
        <w:widowControl/>
        <w:kinsoku/>
        <w:wordWrap/>
        <w:overflowPunct/>
        <w:topLinePunct w:val="0"/>
        <w:autoSpaceDE/>
        <w:autoSpaceDN/>
        <w:bidi w:val="0"/>
        <w:adjustRightInd/>
        <w:snapToGrid/>
        <w:spacing w:line="640" w:lineRule="exact"/>
        <w:ind w:firstLine="562" w:firstLineChars="200"/>
        <w:textAlignment w:val="auto"/>
        <w:rPr>
          <w:rFonts w:hint="eastAsia" w:ascii="宋体" w:hAnsi="宋体" w:eastAsia="宋体" w:cs="宋体"/>
          <w:color w:val="auto"/>
          <w:kern w:val="0"/>
          <w:sz w:val="28"/>
          <w:szCs w:val="28"/>
          <w:highlight w:val="none"/>
          <w:lang w:val="en-US"/>
        </w:rPr>
      </w:pPr>
      <w:r>
        <w:rPr>
          <w:rFonts w:hint="eastAsia" w:ascii="宋体" w:hAnsi="宋体" w:eastAsia="宋体" w:cs="宋体"/>
          <w:b/>
          <w:bCs/>
          <w:color w:val="auto"/>
          <w:kern w:val="0"/>
          <w:sz w:val="28"/>
          <w:szCs w:val="28"/>
          <w:highlight w:val="none"/>
          <w:lang w:val="en-US" w:eastAsia="zh-CN"/>
        </w:rPr>
        <w:t>2、确定中标候选人</w:t>
      </w:r>
    </w:p>
    <w:p>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2.1招标人会对满足比价选取文件实质性要求的投标文件，按照合理低价的原则确定中标候选人，有效投标报价</w:t>
      </w:r>
      <w:r>
        <w:rPr>
          <w:rFonts w:hint="eastAsia" w:ascii="宋体" w:hAnsi="宋体" w:cs="宋体"/>
          <w:color w:val="auto"/>
          <w:kern w:val="0"/>
          <w:sz w:val="28"/>
          <w:szCs w:val="28"/>
          <w:highlight w:val="none"/>
          <w:lang w:val="en-US" w:eastAsia="zh-CN"/>
        </w:rPr>
        <w:t>（</w:t>
      </w:r>
      <w:r>
        <w:rPr>
          <w:rFonts w:hint="eastAsia" w:ascii="宋体" w:hAnsi="宋体" w:eastAsia="宋体" w:cs="宋体"/>
          <w:color w:val="auto"/>
          <w:kern w:val="0"/>
          <w:sz w:val="28"/>
          <w:szCs w:val="28"/>
          <w:highlight w:val="none"/>
          <w:lang w:val="en-US" w:eastAsia="zh-CN"/>
        </w:rPr>
        <w:t>扣除可抵扣进项税后</w:t>
      </w:r>
      <w:r>
        <w:rPr>
          <w:rFonts w:hint="eastAsia" w:ascii="宋体" w:hAnsi="宋体" w:cs="宋体"/>
          <w:color w:val="auto"/>
          <w:kern w:val="0"/>
          <w:sz w:val="28"/>
          <w:szCs w:val="28"/>
          <w:highlight w:val="none"/>
          <w:lang w:val="en-US" w:eastAsia="zh-CN"/>
        </w:rPr>
        <w:t>）</w:t>
      </w:r>
      <w:r>
        <w:rPr>
          <w:rFonts w:hint="eastAsia" w:ascii="宋体" w:hAnsi="宋体" w:eastAsia="宋体" w:cs="宋体"/>
          <w:color w:val="auto"/>
          <w:kern w:val="0"/>
          <w:sz w:val="28"/>
          <w:szCs w:val="28"/>
          <w:highlight w:val="none"/>
          <w:lang w:val="en-US" w:eastAsia="zh-CN"/>
        </w:rPr>
        <w:t>低于【所有有效报价人平均报价</w:t>
      </w:r>
      <w:r>
        <w:rPr>
          <w:rFonts w:hint="eastAsia" w:ascii="宋体" w:hAnsi="宋体" w:cs="宋体"/>
          <w:color w:val="auto"/>
          <w:kern w:val="0"/>
          <w:sz w:val="28"/>
          <w:szCs w:val="28"/>
          <w:highlight w:val="none"/>
          <w:lang w:val="en-US" w:eastAsia="zh-CN"/>
        </w:rPr>
        <w:t>（</w:t>
      </w:r>
      <w:r>
        <w:rPr>
          <w:rFonts w:hint="eastAsia" w:ascii="宋体" w:hAnsi="宋体" w:eastAsia="宋体" w:cs="宋体"/>
          <w:color w:val="auto"/>
          <w:kern w:val="0"/>
          <w:sz w:val="28"/>
          <w:szCs w:val="28"/>
          <w:highlight w:val="none"/>
          <w:lang w:val="en-US" w:eastAsia="zh-CN"/>
        </w:rPr>
        <w:t>扣除可抵扣进项税后</w:t>
      </w:r>
      <w:r>
        <w:rPr>
          <w:rFonts w:hint="eastAsia" w:ascii="宋体" w:hAnsi="宋体" w:cs="宋体"/>
          <w:color w:val="auto"/>
          <w:kern w:val="0"/>
          <w:sz w:val="28"/>
          <w:szCs w:val="28"/>
          <w:highlight w:val="none"/>
          <w:lang w:val="en-US" w:eastAsia="zh-CN"/>
        </w:rPr>
        <w:t>）</w:t>
      </w:r>
      <w:r>
        <w:rPr>
          <w:rFonts w:hint="eastAsia" w:ascii="宋体" w:hAnsi="宋体" w:eastAsia="宋体" w:cs="宋体"/>
          <w:color w:val="auto"/>
          <w:kern w:val="0"/>
          <w:sz w:val="28"/>
          <w:szCs w:val="28"/>
          <w:highlight w:val="none"/>
          <w:lang w:val="en-US" w:eastAsia="zh-CN"/>
        </w:rPr>
        <w:t>*（1-10%）】的投标单位，招标人不予选择，在有效报价中按有效的扣除可抵扣进项税后的报价最低原则，推荐有效的扣除可抵扣进项税后投标报价最低的为第一中标候选人，次低的为第二中标候选人，依次类推，推荐3名中标候选人，并标明排序，但投标报价低于其成本的除外。扣税后的投标报价最低的有效投标人有两名或两名以上相同时，由招标人抽签确定第一中标候选人。</w:t>
      </w:r>
    </w:p>
    <w:p>
      <w:pPr>
        <w:keepNext w:val="0"/>
        <w:keepLines w:val="0"/>
        <w:pageBreakBefore w:val="0"/>
        <w:widowControl/>
        <w:kinsoku/>
        <w:wordWrap/>
        <w:overflowPunct/>
        <w:topLinePunct w:val="0"/>
        <w:autoSpaceDE/>
        <w:autoSpaceDN/>
        <w:bidi w:val="0"/>
        <w:adjustRightInd/>
        <w:snapToGrid/>
        <w:spacing w:line="640" w:lineRule="exact"/>
        <w:ind w:firstLine="562" w:firstLineChars="200"/>
        <w:textAlignment w:val="auto"/>
        <w:rPr>
          <w:rFonts w:hint="eastAsia" w:ascii="宋体" w:hAnsi="宋体" w:eastAsia="宋体" w:cs="宋体"/>
          <w:b/>
          <w:bCs/>
          <w:color w:val="auto"/>
          <w:kern w:val="0"/>
          <w:sz w:val="28"/>
          <w:szCs w:val="28"/>
          <w:highlight w:val="none"/>
          <w:lang w:val="en-US" w:eastAsia="zh-CN"/>
        </w:rPr>
      </w:pPr>
      <w:r>
        <w:rPr>
          <w:rFonts w:hint="eastAsia" w:ascii="宋体" w:hAnsi="宋体" w:eastAsia="宋体" w:cs="宋体"/>
          <w:b/>
          <w:bCs/>
          <w:color w:val="auto"/>
          <w:kern w:val="0"/>
          <w:sz w:val="28"/>
          <w:szCs w:val="28"/>
          <w:highlight w:val="none"/>
          <w:lang w:val="en-US" w:eastAsia="zh-CN"/>
        </w:rPr>
        <w:t>七、最高限价及付款方式</w:t>
      </w:r>
    </w:p>
    <w:p>
      <w:pPr>
        <w:keepNext w:val="0"/>
        <w:keepLines w:val="0"/>
        <w:pageBreakBefore w:val="0"/>
        <w:widowControl/>
        <w:kinsoku/>
        <w:wordWrap/>
        <w:overflowPunct/>
        <w:topLinePunct w:val="0"/>
        <w:autoSpaceDE/>
        <w:autoSpaceDN/>
        <w:bidi w:val="0"/>
        <w:adjustRightInd/>
        <w:snapToGrid/>
        <w:spacing w:line="640" w:lineRule="exact"/>
        <w:ind w:firstLine="562" w:firstLineChars="200"/>
        <w:textAlignment w:val="auto"/>
        <w:rPr>
          <w:rFonts w:hint="eastAsia" w:ascii="宋体" w:hAnsi="宋体" w:eastAsia="宋体" w:cs="宋体"/>
          <w:b/>
          <w:bCs/>
          <w:color w:val="auto"/>
          <w:kern w:val="0"/>
          <w:sz w:val="28"/>
          <w:szCs w:val="28"/>
          <w:highlight w:val="none"/>
          <w:lang w:val="en-US"/>
        </w:rPr>
      </w:pPr>
      <w:r>
        <w:rPr>
          <w:rFonts w:hint="eastAsia" w:ascii="宋体" w:hAnsi="宋体" w:eastAsia="宋体" w:cs="宋体"/>
          <w:b/>
          <w:bCs/>
          <w:color w:val="auto"/>
          <w:kern w:val="0"/>
          <w:sz w:val="28"/>
          <w:szCs w:val="28"/>
          <w:highlight w:val="none"/>
          <w:lang w:val="en-US" w:eastAsia="zh-CN"/>
        </w:rPr>
        <w:t>1.本项目工程量清单和最高投标限价编制服务费用最高限价为3400元。</w:t>
      </w:r>
    </w:p>
    <w:p>
      <w:pPr>
        <w:keepNext w:val="0"/>
        <w:keepLines w:val="0"/>
        <w:pageBreakBefore w:val="0"/>
        <w:widowControl/>
        <w:kinsoku/>
        <w:wordWrap/>
        <w:overflowPunct/>
        <w:topLinePunct w:val="0"/>
        <w:autoSpaceDE/>
        <w:autoSpaceDN/>
        <w:bidi w:val="0"/>
        <w:adjustRightInd/>
        <w:snapToGrid/>
        <w:spacing w:line="640" w:lineRule="exact"/>
        <w:ind w:firstLine="562" w:firstLineChars="200"/>
        <w:textAlignment w:val="auto"/>
        <w:rPr>
          <w:rFonts w:hint="eastAsia" w:ascii="宋体" w:hAnsi="宋体" w:eastAsia="宋体" w:cs="宋体"/>
          <w:color w:val="auto"/>
          <w:highlight w:val="none"/>
        </w:rPr>
      </w:pPr>
      <w:r>
        <w:rPr>
          <w:rFonts w:hint="eastAsia" w:ascii="宋体" w:hAnsi="宋体" w:eastAsia="宋体" w:cs="宋体"/>
          <w:b/>
          <w:bCs/>
          <w:color w:val="auto"/>
          <w:kern w:val="0"/>
          <w:sz w:val="28"/>
          <w:szCs w:val="28"/>
          <w:highlight w:val="none"/>
          <w:lang w:val="en-US" w:eastAsia="zh-CN"/>
        </w:rPr>
        <w:t>2.付款方式：施工项目验收合格后一次性付清。</w:t>
      </w:r>
    </w:p>
    <w:p>
      <w:pPr>
        <w:keepNext w:val="0"/>
        <w:keepLines w:val="0"/>
        <w:pageBreakBefore w:val="0"/>
        <w:widowControl/>
        <w:kinsoku/>
        <w:wordWrap/>
        <w:overflowPunct/>
        <w:topLinePunct w:val="0"/>
        <w:autoSpaceDE/>
        <w:autoSpaceDN/>
        <w:bidi w:val="0"/>
        <w:adjustRightInd/>
        <w:snapToGrid/>
        <w:spacing w:line="640" w:lineRule="exact"/>
        <w:ind w:firstLine="562" w:firstLineChars="200"/>
        <w:textAlignment w:val="auto"/>
        <w:rPr>
          <w:rFonts w:hint="eastAsia" w:ascii="宋体" w:hAnsi="宋体" w:eastAsia="宋体" w:cs="宋体"/>
          <w:b/>
          <w:bCs/>
          <w:color w:val="auto"/>
          <w:kern w:val="0"/>
          <w:sz w:val="28"/>
          <w:szCs w:val="28"/>
          <w:highlight w:val="none"/>
          <w:lang w:val="en-US" w:eastAsia="zh-CN"/>
        </w:rPr>
      </w:pPr>
      <w:r>
        <w:rPr>
          <w:rFonts w:hint="eastAsia" w:ascii="宋体" w:hAnsi="宋体" w:eastAsia="宋体" w:cs="宋体"/>
          <w:b/>
          <w:bCs/>
          <w:color w:val="auto"/>
          <w:kern w:val="0"/>
          <w:sz w:val="28"/>
          <w:szCs w:val="28"/>
          <w:highlight w:val="none"/>
          <w:lang w:val="en-US" w:eastAsia="zh-CN"/>
        </w:rPr>
        <w:t>八、</w:t>
      </w:r>
      <w:r>
        <w:rPr>
          <w:rFonts w:hint="eastAsia" w:ascii="宋体" w:hAnsi="宋体" w:cs="宋体"/>
          <w:b/>
          <w:bCs/>
          <w:color w:val="0000FF"/>
          <w:kern w:val="0"/>
          <w:sz w:val="28"/>
          <w:szCs w:val="28"/>
          <w:highlight w:val="none"/>
          <w:lang w:val="en-US" w:eastAsia="zh-CN"/>
        </w:rPr>
        <w:t>比价选取</w:t>
      </w:r>
      <w:r>
        <w:rPr>
          <w:rFonts w:hint="eastAsia" w:ascii="宋体" w:hAnsi="宋体" w:eastAsia="宋体" w:cs="宋体"/>
          <w:b/>
          <w:bCs/>
          <w:color w:val="auto"/>
          <w:kern w:val="0"/>
          <w:sz w:val="28"/>
          <w:szCs w:val="28"/>
          <w:highlight w:val="none"/>
          <w:lang w:val="en-US" w:eastAsia="zh-CN"/>
        </w:rPr>
        <w:t>时间地点</w:t>
      </w:r>
    </w:p>
    <w:p>
      <w:pPr>
        <w:keepNext w:val="0"/>
        <w:keepLines w:val="0"/>
        <w:pageBreakBefore w:val="0"/>
        <w:widowControl/>
        <w:kinsoku/>
        <w:wordWrap/>
        <w:overflowPunct/>
        <w:topLinePunct w:val="0"/>
        <w:autoSpaceDE/>
        <w:autoSpaceDN/>
        <w:bidi w:val="0"/>
        <w:adjustRightInd/>
        <w:snapToGrid/>
        <w:spacing w:line="640" w:lineRule="exact"/>
        <w:ind w:firstLine="548" w:firstLineChars="196"/>
        <w:jc w:val="left"/>
        <w:textAlignment w:val="auto"/>
        <w:rPr>
          <w:rFonts w:hint="eastAsia" w:ascii="宋体" w:hAnsi="宋体" w:eastAsia="宋体" w:cs="宋体"/>
          <w:b w:val="0"/>
          <w:bCs/>
          <w:color w:val="auto"/>
          <w:kern w:val="0"/>
          <w:sz w:val="28"/>
          <w:szCs w:val="28"/>
          <w:highlight w:val="none"/>
          <w:lang w:val="en-US" w:eastAsia="zh-CN"/>
        </w:rPr>
      </w:pPr>
      <w:r>
        <w:rPr>
          <w:rFonts w:hint="eastAsia" w:ascii="宋体" w:hAnsi="宋体" w:eastAsia="宋体" w:cs="宋体"/>
          <w:b w:val="0"/>
          <w:bCs/>
          <w:color w:val="auto"/>
          <w:kern w:val="0"/>
          <w:sz w:val="28"/>
          <w:szCs w:val="28"/>
          <w:highlight w:val="none"/>
        </w:rPr>
        <w:t>时间：202</w:t>
      </w:r>
      <w:r>
        <w:rPr>
          <w:rFonts w:hint="eastAsia" w:ascii="宋体" w:hAnsi="宋体" w:eastAsia="宋体" w:cs="宋体"/>
          <w:b w:val="0"/>
          <w:bCs/>
          <w:color w:val="auto"/>
          <w:kern w:val="0"/>
          <w:sz w:val="28"/>
          <w:szCs w:val="28"/>
          <w:highlight w:val="none"/>
          <w:lang w:val="en-US" w:eastAsia="zh-CN"/>
        </w:rPr>
        <w:t>4</w:t>
      </w:r>
      <w:r>
        <w:rPr>
          <w:rFonts w:hint="eastAsia" w:ascii="宋体" w:hAnsi="宋体" w:eastAsia="宋体" w:cs="宋体"/>
          <w:b w:val="0"/>
          <w:bCs/>
          <w:color w:val="auto"/>
          <w:kern w:val="0"/>
          <w:sz w:val="28"/>
          <w:szCs w:val="28"/>
          <w:highlight w:val="none"/>
        </w:rPr>
        <w:t>年</w:t>
      </w:r>
      <w:r>
        <w:rPr>
          <w:rFonts w:hint="eastAsia" w:ascii="宋体" w:hAnsi="宋体" w:cs="宋体"/>
          <w:b w:val="0"/>
          <w:bCs/>
          <w:color w:val="auto"/>
          <w:kern w:val="0"/>
          <w:sz w:val="28"/>
          <w:szCs w:val="28"/>
          <w:highlight w:val="none"/>
          <w:lang w:val="en-US" w:eastAsia="zh-CN"/>
        </w:rPr>
        <w:t>8</w:t>
      </w:r>
      <w:r>
        <w:rPr>
          <w:rFonts w:hint="eastAsia" w:ascii="宋体" w:hAnsi="宋体" w:eastAsia="宋体" w:cs="宋体"/>
          <w:b w:val="0"/>
          <w:bCs/>
          <w:color w:val="auto"/>
          <w:kern w:val="0"/>
          <w:sz w:val="28"/>
          <w:szCs w:val="28"/>
          <w:highlight w:val="none"/>
        </w:rPr>
        <w:t>月</w:t>
      </w:r>
      <w:r>
        <w:rPr>
          <w:rFonts w:hint="eastAsia" w:ascii="宋体" w:hAnsi="宋体" w:cs="宋体"/>
          <w:b w:val="0"/>
          <w:bCs/>
          <w:color w:val="auto"/>
          <w:kern w:val="0"/>
          <w:sz w:val="28"/>
          <w:szCs w:val="28"/>
          <w:highlight w:val="none"/>
          <w:lang w:val="en-US" w:eastAsia="zh-CN"/>
        </w:rPr>
        <w:t>9</w:t>
      </w:r>
      <w:r>
        <w:rPr>
          <w:rFonts w:hint="eastAsia" w:ascii="宋体" w:hAnsi="宋体" w:eastAsia="宋体" w:cs="宋体"/>
          <w:b w:val="0"/>
          <w:bCs/>
          <w:color w:val="auto"/>
          <w:kern w:val="0"/>
          <w:sz w:val="28"/>
          <w:szCs w:val="28"/>
          <w:highlight w:val="none"/>
        </w:rPr>
        <w:t>日</w:t>
      </w:r>
      <w:r>
        <w:rPr>
          <w:rFonts w:hint="eastAsia" w:ascii="宋体" w:hAnsi="宋体" w:cs="宋体"/>
          <w:b w:val="0"/>
          <w:bCs/>
          <w:color w:val="auto"/>
          <w:kern w:val="0"/>
          <w:sz w:val="28"/>
          <w:szCs w:val="28"/>
          <w:highlight w:val="none"/>
          <w:lang w:val="en-US" w:eastAsia="zh-CN"/>
        </w:rPr>
        <w:t>15</w:t>
      </w:r>
      <w:r>
        <w:rPr>
          <w:rFonts w:hint="eastAsia" w:ascii="宋体" w:hAnsi="宋体" w:eastAsia="宋体" w:cs="宋体"/>
          <w:b w:val="0"/>
          <w:bCs/>
          <w:color w:val="auto"/>
          <w:kern w:val="0"/>
          <w:sz w:val="28"/>
          <w:szCs w:val="28"/>
          <w:highlight w:val="none"/>
        </w:rPr>
        <w:t>时</w:t>
      </w:r>
      <w:r>
        <w:rPr>
          <w:rFonts w:hint="eastAsia" w:ascii="宋体" w:hAnsi="宋体" w:cs="宋体"/>
          <w:b w:val="0"/>
          <w:bCs/>
          <w:color w:val="auto"/>
          <w:kern w:val="0"/>
          <w:sz w:val="28"/>
          <w:szCs w:val="28"/>
          <w:highlight w:val="none"/>
          <w:lang w:val="en-US" w:eastAsia="zh-CN"/>
        </w:rPr>
        <w:t>00</w:t>
      </w:r>
      <w:r>
        <w:rPr>
          <w:rFonts w:hint="eastAsia" w:ascii="宋体" w:hAnsi="宋体" w:eastAsia="宋体" w:cs="宋体"/>
          <w:b w:val="0"/>
          <w:bCs/>
          <w:color w:val="auto"/>
          <w:kern w:val="0"/>
          <w:sz w:val="28"/>
          <w:szCs w:val="28"/>
          <w:highlight w:val="none"/>
          <w:lang w:val="en-US" w:eastAsia="zh-CN"/>
        </w:rPr>
        <w:t>分</w:t>
      </w:r>
    </w:p>
    <w:p>
      <w:pPr>
        <w:keepNext w:val="0"/>
        <w:keepLines w:val="0"/>
        <w:pageBreakBefore w:val="0"/>
        <w:widowControl/>
        <w:kinsoku/>
        <w:wordWrap/>
        <w:overflowPunct/>
        <w:topLinePunct w:val="0"/>
        <w:autoSpaceDE/>
        <w:autoSpaceDN/>
        <w:bidi w:val="0"/>
        <w:adjustRightInd/>
        <w:snapToGrid/>
        <w:spacing w:line="640" w:lineRule="exact"/>
        <w:ind w:firstLine="548" w:firstLineChars="196"/>
        <w:jc w:val="left"/>
        <w:textAlignment w:val="auto"/>
        <w:rPr>
          <w:rFonts w:hint="eastAsia" w:ascii="宋体" w:hAnsi="宋体" w:eastAsia="宋体" w:cs="宋体"/>
          <w:b w:val="0"/>
          <w:bCs/>
          <w:color w:val="auto"/>
          <w:kern w:val="0"/>
          <w:sz w:val="28"/>
          <w:szCs w:val="28"/>
          <w:highlight w:val="none"/>
          <w:lang w:eastAsia="zh-CN"/>
        </w:rPr>
      </w:pPr>
      <w:r>
        <w:rPr>
          <w:rFonts w:hint="eastAsia" w:ascii="宋体" w:hAnsi="宋体" w:eastAsia="宋体" w:cs="宋体"/>
          <w:b w:val="0"/>
          <w:bCs/>
          <w:color w:val="auto"/>
          <w:kern w:val="0"/>
          <w:sz w:val="28"/>
          <w:szCs w:val="28"/>
          <w:highlight w:val="none"/>
        </w:rPr>
        <w:t>地点：</w:t>
      </w:r>
      <w:r>
        <w:rPr>
          <w:rFonts w:hint="eastAsia" w:ascii="宋体" w:hAnsi="宋体" w:eastAsia="宋体" w:cs="宋体"/>
          <w:b w:val="0"/>
          <w:bCs/>
          <w:color w:val="auto"/>
          <w:kern w:val="0"/>
          <w:sz w:val="28"/>
          <w:szCs w:val="28"/>
          <w:highlight w:val="none"/>
          <w:lang w:val="en-US" w:eastAsia="zh-CN"/>
        </w:rPr>
        <w:t>滁州市扬子工业投资集团有限公司1310会议室（滁州市南谯区中都大道与醉翁路交叉口西南角城投大厦）</w:t>
      </w:r>
    </w:p>
    <w:p>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lang w:val="en-US" w:eastAsia="zh-CN"/>
        </w:rPr>
        <w:t>十一</w:t>
      </w:r>
      <w:r>
        <w:rPr>
          <w:rFonts w:hint="eastAsia" w:ascii="宋体" w:hAnsi="宋体" w:eastAsia="宋体" w:cs="宋体"/>
          <w:color w:val="auto"/>
          <w:kern w:val="0"/>
          <w:sz w:val="28"/>
          <w:szCs w:val="28"/>
          <w:highlight w:val="none"/>
        </w:rPr>
        <w:t>、招标代理机构</w:t>
      </w:r>
    </w:p>
    <w:p>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单位名称：滁州市城投工程咨询管理有限公司</w:t>
      </w:r>
    </w:p>
    <w:p>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rPr>
        <w:t>联系方式：0550-35195</w:t>
      </w:r>
      <w:r>
        <w:rPr>
          <w:rFonts w:hint="eastAsia" w:ascii="宋体" w:hAnsi="宋体" w:eastAsia="宋体" w:cs="宋体"/>
          <w:color w:val="auto"/>
          <w:kern w:val="0"/>
          <w:sz w:val="28"/>
          <w:szCs w:val="28"/>
          <w:highlight w:val="none"/>
          <w:lang w:val="en-US" w:eastAsia="zh-CN"/>
        </w:rPr>
        <w:t>90</w:t>
      </w:r>
      <w:r>
        <w:rPr>
          <w:rFonts w:hint="eastAsia" w:ascii="宋体" w:hAnsi="宋体" w:eastAsia="宋体" w:cs="宋体"/>
          <w:color w:val="auto"/>
          <w:kern w:val="0"/>
          <w:sz w:val="28"/>
          <w:szCs w:val="28"/>
          <w:highlight w:val="none"/>
          <w:lang w:eastAsia="zh-CN"/>
        </w:rPr>
        <w:t>、</w:t>
      </w:r>
      <w:r>
        <w:rPr>
          <w:rFonts w:hint="eastAsia" w:ascii="宋体" w:hAnsi="宋体" w:eastAsia="宋体" w:cs="宋体"/>
          <w:color w:val="auto"/>
          <w:kern w:val="0"/>
          <w:sz w:val="28"/>
          <w:szCs w:val="28"/>
          <w:highlight w:val="none"/>
          <w:lang w:val="en-US" w:eastAsia="zh-CN"/>
        </w:rPr>
        <w:t>18005501210</w:t>
      </w:r>
    </w:p>
    <w:p>
      <w:pPr>
        <w:keepNext w:val="0"/>
        <w:keepLines w:val="0"/>
        <w:pageBreakBefore w:val="0"/>
        <w:widowControl/>
        <w:kinsoku/>
        <w:wordWrap/>
        <w:overflowPunct/>
        <w:topLinePunct w:val="0"/>
        <w:autoSpaceDE/>
        <w:autoSpaceDN/>
        <w:bidi w:val="0"/>
        <w:adjustRightInd/>
        <w:snapToGrid/>
        <w:spacing w:line="640" w:lineRule="exact"/>
        <w:ind w:firstLine="560" w:firstLineChars="200"/>
        <w:textAlignment w:val="auto"/>
        <w:rPr>
          <w:rFonts w:hint="default" w:ascii="宋体" w:hAnsi="宋体" w:eastAsia="宋体" w:cs="宋体"/>
          <w:color w:val="auto"/>
          <w:kern w:val="0"/>
          <w:sz w:val="28"/>
          <w:szCs w:val="28"/>
          <w:highlight w:val="none"/>
          <w:lang w:val="en-US" w:eastAsia="zh-CN"/>
        </w:rPr>
      </w:pPr>
      <w:r>
        <w:rPr>
          <w:rFonts w:hint="eastAsia" w:ascii="宋体" w:hAnsi="宋体" w:cs="宋体"/>
          <w:color w:val="auto"/>
          <w:kern w:val="0"/>
          <w:sz w:val="28"/>
          <w:szCs w:val="28"/>
          <w:highlight w:val="none"/>
          <w:lang w:val="en-US" w:eastAsia="zh-CN"/>
        </w:rPr>
        <w:t>监督电话：0550-3017855</w:t>
      </w:r>
    </w:p>
    <w:p>
      <w:pPr>
        <w:keepNext w:val="0"/>
        <w:keepLines w:val="0"/>
        <w:pageBreakBefore w:val="0"/>
        <w:widowControl/>
        <w:kinsoku/>
        <w:wordWrap w:val="0"/>
        <w:overflowPunct/>
        <w:topLinePunct w:val="0"/>
        <w:autoSpaceDE/>
        <w:autoSpaceDN/>
        <w:bidi w:val="0"/>
        <w:adjustRightInd/>
        <w:snapToGrid/>
        <w:spacing w:line="640" w:lineRule="exact"/>
        <w:ind w:firstLine="560" w:firstLineChars="200"/>
        <w:jc w:val="right"/>
        <w:textAlignment w:val="auto"/>
        <w:rPr>
          <w:rFonts w:hint="eastAsia" w:ascii="宋体" w:hAnsi="宋体" w:eastAsia="宋体" w:cs="宋体"/>
          <w:color w:val="auto"/>
          <w:kern w:val="0"/>
          <w:sz w:val="28"/>
          <w:szCs w:val="28"/>
          <w:highlight w:val="none"/>
          <w:lang w:val="en-US" w:eastAsia="zh-CN" w:bidi="ar-SA"/>
        </w:rPr>
      </w:pPr>
    </w:p>
    <w:p>
      <w:pPr>
        <w:keepNext w:val="0"/>
        <w:keepLines w:val="0"/>
        <w:pageBreakBefore w:val="0"/>
        <w:widowControl/>
        <w:kinsoku/>
        <w:wordWrap w:val="0"/>
        <w:overflowPunct/>
        <w:topLinePunct w:val="0"/>
        <w:autoSpaceDE/>
        <w:autoSpaceDN/>
        <w:bidi w:val="0"/>
        <w:adjustRightInd/>
        <w:snapToGrid/>
        <w:spacing w:line="640" w:lineRule="exact"/>
        <w:ind w:firstLine="560" w:firstLineChars="200"/>
        <w:jc w:val="right"/>
        <w:textAlignment w:val="auto"/>
        <w:rPr>
          <w:rFonts w:hint="eastAsia" w:ascii="宋体" w:hAnsi="宋体" w:eastAsia="宋体" w:cs="宋体"/>
          <w:color w:val="auto"/>
          <w:kern w:val="0"/>
          <w:sz w:val="28"/>
          <w:szCs w:val="28"/>
          <w:highlight w:val="none"/>
          <w:lang w:val="en-US" w:eastAsia="zh-CN" w:bidi="ar-SA"/>
        </w:rPr>
      </w:pPr>
    </w:p>
    <w:p>
      <w:pPr>
        <w:keepNext w:val="0"/>
        <w:keepLines w:val="0"/>
        <w:pageBreakBefore w:val="0"/>
        <w:widowControl/>
        <w:kinsoku/>
        <w:wordWrap w:val="0"/>
        <w:overflowPunct/>
        <w:topLinePunct w:val="0"/>
        <w:autoSpaceDE/>
        <w:autoSpaceDN/>
        <w:bidi w:val="0"/>
        <w:adjustRightInd/>
        <w:snapToGrid/>
        <w:spacing w:line="640" w:lineRule="exact"/>
        <w:ind w:firstLine="560" w:firstLineChars="200"/>
        <w:jc w:val="right"/>
        <w:textAlignment w:val="auto"/>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bidi="ar-SA"/>
        </w:rPr>
        <w:t>招标人：滁州市扬子工业投资集团有限公司</w:t>
      </w:r>
    </w:p>
    <w:p>
      <w:pPr>
        <w:pStyle w:val="9"/>
        <w:keepNext w:val="0"/>
        <w:keepLines w:val="0"/>
        <w:pageBreakBefore w:val="0"/>
        <w:kinsoku/>
        <w:overflowPunct/>
        <w:topLinePunct w:val="0"/>
        <w:autoSpaceDE/>
        <w:autoSpaceDN/>
        <w:bidi w:val="0"/>
        <w:adjustRightInd/>
        <w:snapToGrid/>
        <w:spacing w:after="0" w:line="640" w:lineRule="exact"/>
        <w:ind w:left="420" w:firstLine="480"/>
        <w:jc w:val="right"/>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代理机构：滁州市城投工程咨询管理有限公司</w:t>
      </w:r>
    </w:p>
    <w:p>
      <w:pPr>
        <w:keepNext w:val="0"/>
        <w:keepLines w:val="0"/>
        <w:pageBreakBefore w:val="0"/>
        <w:widowControl/>
        <w:kinsoku/>
        <w:wordWrap w:val="0"/>
        <w:overflowPunct/>
        <w:topLinePunct w:val="0"/>
        <w:autoSpaceDE/>
        <w:autoSpaceDN/>
        <w:bidi w:val="0"/>
        <w:adjustRightInd/>
        <w:snapToGrid/>
        <w:spacing w:line="640" w:lineRule="exact"/>
        <w:jc w:val="right"/>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202</w:t>
      </w:r>
      <w:r>
        <w:rPr>
          <w:rFonts w:hint="eastAsia" w:ascii="宋体" w:hAnsi="宋体" w:eastAsia="宋体" w:cs="宋体"/>
          <w:color w:val="auto"/>
          <w:kern w:val="0"/>
          <w:sz w:val="28"/>
          <w:szCs w:val="28"/>
          <w:highlight w:val="none"/>
          <w:lang w:val="en-US" w:eastAsia="zh-CN"/>
        </w:rPr>
        <w:t>4</w:t>
      </w:r>
      <w:r>
        <w:rPr>
          <w:rFonts w:hint="eastAsia" w:ascii="宋体" w:hAnsi="宋体" w:eastAsia="宋体" w:cs="宋体"/>
          <w:color w:val="auto"/>
          <w:kern w:val="0"/>
          <w:sz w:val="28"/>
          <w:szCs w:val="28"/>
          <w:highlight w:val="none"/>
        </w:rPr>
        <w:t>年</w:t>
      </w:r>
      <w:r>
        <w:rPr>
          <w:rFonts w:hint="eastAsia" w:ascii="宋体" w:hAnsi="宋体" w:eastAsia="宋体" w:cs="宋体"/>
          <w:color w:val="auto"/>
          <w:kern w:val="0"/>
          <w:sz w:val="28"/>
          <w:szCs w:val="28"/>
          <w:highlight w:val="none"/>
          <w:lang w:val="en-US" w:eastAsia="zh-CN"/>
        </w:rPr>
        <w:t>8</w:t>
      </w:r>
      <w:r>
        <w:rPr>
          <w:rFonts w:hint="eastAsia" w:ascii="宋体" w:hAnsi="宋体" w:eastAsia="宋体" w:cs="宋体"/>
          <w:color w:val="auto"/>
          <w:kern w:val="0"/>
          <w:sz w:val="28"/>
          <w:szCs w:val="28"/>
          <w:highlight w:val="none"/>
        </w:rPr>
        <w:t>月</w:t>
      </w:r>
      <w:r>
        <w:rPr>
          <w:rFonts w:hint="eastAsia" w:ascii="宋体" w:hAnsi="宋体" w:cs="宋体"/>
          <w:color w:val="auto"/>
          <w:kern w:val="0"/>
          <w:sz w:val="28"/>
          <w:szCs w:val="28"/>
          <w:highlight w:val="none"/>
          <w:lang w:val="en-US" w:eastAsia="zh-CN"/>
        </w:rPr>
        <w:t>6</w:t>
      </w:r>
      <w:r>
        <w:rPr>
          <w:rFonts w:hint="eastAsia" w:ascii="宋体" w:hAnsi="宋体" w:eastAsia="宋体" w:cs="宋体"/>
          <w:color w:val="auto"/>
          <w:kern w:val="0"/>
          <w:sz w:val="28"/>
          <w:szCs w:val="28"/>
          <w:highlight w:val="none"/>
        </w:rPr>
        <w:t>日</w:t>
      </w:r>
    </w:p>
    <w:bookmarkEnd w:id="0"/>
    <w:p>
      <w:pPr>
        <w:rPr>
          <w:rFonts w:hint="eastAsia" w:ascii="宋体" w:hAnsi="宋体" w:cs="宋体"/>
          <w:color w:val="auto"/>
          <w:kern w:val="0"/>
          <w:sz w:val="28"/>
          <w:szCs w:val="28"/>
          <w:highlight w:val="none"/>
        </w:rPr>
      </w:pPr>
      <w:r>
        <w:rPr>
          <w:rFonts w:hint="eastAsia" w:ascii="宋体" w:hAnsi="宋体" w:cs="宋体"/>
          <w:color w:val="auto"/>
          <w:kern w:val="0"/>
          <w:sz w:val="28"/>
          <w:szCs w:val="28"/>
          <w:highlight w:val="none"/>
        </w:rPr>
        <w:br w:type="page"/>
      </w:r>
    </w:p>
    <w:p>
      <w:pPr>
        <w:pStyle w:val="9"/>
        <w:rPr>
          <w:rFonts w:hint="eastAsia"/>
          <w:color w:val="auto"/>
          <w:highlight w:val="none"/>
        </w:rPr>
        <w:sectPr>
          <w:headerReference r:id="rId3" w:type="default"/>
          <w:footerReference r:id="rId4" w:type="default"/>
          <w:pgSz w:w="11906" w:h="16838"/>
          <w:pgMar w:top="1417" w:right="1417" w:bottom="1417" w:left="1417" w:header="851" w:footer="1417" w:gutter="0"/>
          <w:pgNumType w:fmt="decimal"/>
          <w:cols w:space="720" w:num="1"/>
          <w:rtlGutter w:val="0"/>
          <w:docGrid w:type="lines" w:linePitch="312" w:charSpace="0"/>
        </w:sectPr>
      </w:pPr>
    </w:p>
    <w:p>
      <w:pPr>
        <w:pStyle w:val="8"/>
        <w:keepNext w:val="0"/>
        <w:keepLines w:val="0"/>
        <w:pageBreakBefore w:val="0"/>
        <w:kinsoku/>
        <w:wordWrap/>
        <w:overflowPunct/>
        <w:topLinePunct w:val="0"/>
        <w:autoSpaceDE/>
        <w:autoSpaceDN/>
        <w:bidi w:val="0"/>
        <w:snapToGrid w:val="0"/>
        <w:spacing w:before="0" w:beforeAutospacing="0" w:after="0" w:afterAutospacing="0" w:line="500" w:lineRule="exact"/>
        <w:ind w:firstLine="482" w:firstLineChars="200"/>
        <w:jc w:val="both"/>
        <w:textAlignment w:val="auto"/>
        <w:rPr>
          <w:rFonts w:hint="default" w:eastAsia="宋体" w:cs="Times New Roman"/>
          <w:b/>
          <w:bCs/>
          <w:color w:val="auto"/>
          <w:kern w:val="2"/>
          <w:sz w:val="24"/>
          <w:szCs w:val="24"/>
          <w:highlight w:val="none"/>
          <w:lang w:val="en-US" w:eastAsia="zh-CN"/>
        </w:rPr>
      </w:pPr>
      <w:r>
        <w:rPr>
          <w:rFonts w:hint="eastAsia" w:eastAsia="宋体" w:cs="Times New Roman"/>
          <w:b/>
          <w:bCs/>
          <w:color w:val="auto"/>
          <w:kern w:val="2"/>
          <w:sz w:val="24"/>
          <w:szCs w:val="24"/>
          <w:highlight w:val="none"/>
          <w:lang w:val="en-US" w:eastAsia="zh-CN"/>
        </w:rPr>
        <w:t>附件1：</w:t>
      </w:r>
    </w:p>
    <w:p>
      <w:pPr>
        <w:pStyle w:val="8"/>
        <w:keepNext w:val="0"/>
        <w:keepLines w:val="0"/>
        <w:pageBreakBefore w:val="0"/>
        <w:kinsoku/>
        <w:wordWrap/>
        <w:overflowPunct/>
        <w:topLinePunct w:val="0"/>
        <w:autoSpaceDE/>
        <w:autoSpaceDN/>
        <w:bidi w:val="0"/>
        <w:snapToGrid w:val="0"/>
        <w:spacing w:before="0" w:beforeAutospacing="0" w:after="0" w:afterAutospacing="0" w:line="500" w:lineRule="exact"/>
        <w:ind w:firstLine="482" w:firstLineChars="200"/>
        <w:jc w:val="center"/>
        <w:textAlignment w:val="auto"/>
        <w:rPr>
          <w:rFonts w:hint="default" w:eastAsia="宋体" w:cs="Times New Roman"/>
          <w:b/>
          <w:bCs/>
          <w:color w:val="auto"/>
          <w:kern w:val="2"/>
          <w:sz w:val="24"/>
          <w:szCs w:val="24"/>
          <w:highlight w:val="none"/>
          <w:lang w:val="en-US" w:eastAsia="zh-CN"/>
        </w:rPr>
      </w:pPr>
    </w:p>
    <w:p>
      <w:pPr>
        <w:pStyle w:val="8"/>
        <w:keepNext w:val="0"/>
        <w:keepLines w:val="0"/>
        <w:pageBreakBefore w:val="0"/>
        <w:widowControl/>
        <w:kinsoku/>
        <w:wordWrap/>
        <w:overflowPunct/>
        <w:topLinePunct w:val="0"/>
        <w:autoSpaceDE/>
        <w:autoSpaceDN/>
        <w:bidi w:val="0"/>
        <w:adjustRightInd/>
        <w:snapToGrid w:val="0"/>
        <w:spacing w:before="159" w:beforeLines="50" w:beforeAutospacing="0" w:after="159" w:afterLines="50" w:afterAutospacing="0" w:line="500" w:lineRule="exact"/>
        <w:ind w:firstLine="643" w:firstLineChars="200"/>
        <w:jc w:val="center"/>
        <w:textAlignment w:val="auto"/>
        <w:rPr>
          <w:rFonts w:hint="default" w:eastAsia="宋体" w:cs="Times New Roman"/>
          <w:b/>
          <w:bCs/>
          <w:color w:val="auto"/>
          <w:kern w:val="2"/>
          <w:sz w:val="32"/>
          <w:szCs w:val="32"/>
          <w:highlight w:val="none"/>
          <w:lang w:val="en-US" w:eastAsia="zh-CN"/>
        </w:rPr>
      </w:pPr>
      <w:r>
        <w:rPr>
          <w:rFonts w:hint="default" w:eastAsia="宋体" w:cs="Times New Roman"/>
          <w:b/>
          <w:bCs/>
          <w:color w:val="auto"/>
          <w:kern w:val="2"/>
          <w:sz w:val="32"/>
          <w:szCs w:val="32"/>
          <w:highlight w:val="none"/>
          <w:lang w:val="en-US" w:eastAsia="zh-CN"/>
        </w:rPr>
        <w:t>项目人员配备表</w:t>
      </w:r>
    </w:p>
    <w:tbl>
      <w:tblPr>
        <w:tblStyle w:val="11"/>
        <w:tblW w:w="9651" w:type="dxa"/>
        <w:tblInd w:w="-57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55"/>
        <w:gridCol w:w="1080"/>
        <w:gridCol w:w="960"/>
        <w:gridCol w:w="1431"/>
        <w:gridCol w:w="1406"/>
        <w:gridCol w:w="1200"/>
        <w:gridCol w:w="21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5" w:type="dxa"/>
            <w:noWrap w:val="0"/>
            <w:vAlign w:val="center"/>
          </w:tcPr>
          <w:p>
            <w:pPr>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outlineLvl w:val="9"/>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岗位</w:t>
            </w:r>
          </w:p>
        </w:tc>
        <w:tc>
          <w:tcPr>
            <w:tcW w:w="1080" w:type="dxa"/>
            <w:noWrap w:val="0"/>
            <w:vAlign w:val="center"/>
          </w:tcPr>
          <w:p>
            <w:pPr>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姓名</w:t>
            </w:r>
          </w:p>
        </w:tc>
        <w:tc>
          <w:tcPr>
            <w:tcW w:w="960" w:type="dxa"/>
            <w:noWrap w:val="0"/>
            <w:vAlign w:val="center"/>
          </w:tcPr>
          <w:p>
            <w:pPr>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性别</w:t>
            </w:r>
          </w:p>
        </w:tc>
        <w:tc>
          <w:tcPr>
            <w:tcW w:w="1431" w:type="dxa"/>
            <w:noWrap w:val="0"/>
            <w:vAlign w:val="center"/>
          </w:tcPr>
          <w:p>
            <w:pPr>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outlineLvl w:val="9"/>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身份证号码</w:t>
            </w:r>
          </w:p>
        </w:tc>
        <w:tc>
          <w:tcPr>
            <w:tcW w:w="1406" w:type="dxa"/>
            <w:noWrap w:val="0"/>
            <w:vAlign w:val="center"/>
          </w:tcPr>
          <w:p>
            <w:pPr>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outlineLvl w:val="9"/>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注册证书资格等级</w:t>
            </w:r>
          </w:p>
        </w:tc>
        <w:tc>
          <w:tcPr>
            <w:tcW w:w="1200" w:type="dxa"/>
            <w:noWrap w:val="0"/>
            <w:vAlign w:val="center"/>
          </w:tcPr>
          <w:p>
            <w:pPr>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outlineLvl w:val="9"/>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证书编号</w:t>
            </w:r>
          </w:p>
        </w:tc>
        <w:tc>
          <w:tcPr>
            <w:tcW w:w="2119" w:type="dxa"/>
            <w:noWrap w:val="0"/>
            <w:vAlign w:val="center"/>
          </w:tcPr>
          <w:p>
            <w:pPr>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outlineLvl w:val="9"/>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5" w:type="dxa"/>
            <w:noWrap w:val="0"/>
            <w:vAlign w:val="top"/>
          </w:tcPr>
          <w:p>
            <w:pPr>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outlineLvl w:val="9"/>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项目负责人</w:t>
            </w:r>
          </w:p>
        </w:tc>
        <w:tc>
          <w:tcPr>
            <w:tcW w:w="1080" w:type="dxa"/>
            <w:noWrap w:val="0"/>
            <w:vAlign w:val="top"/>
          </w:tcPr>
          <w:p>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960" w:type="dxa"/>
            <w:noWrap w:val="0"/>
            <w:vAlign w:val="top"/>
          </w:tcPr>
          <w:p>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1431" w:type="dxa"/>
            <w:noWrap w:val="0"/>
            <w:vAlign w:val="top"/>
          </w:tcPr>
          <w:p>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1406" w:type="dxa"/>
            <w:noWrap w:val="0"/>
            <w:vAlign w:val="top"/>
          </w:tcPr>
          <w:p>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1200" w:type="dxa"/>
            <w:noWrap w:val="0"/>
            <w:vAlign w:val="top"/>
          </w:tcPr>
          <w:p>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2119" w:type="dxa"/>
            <w:noWrap w:val="0"/>
            <w:vAlign w:val="top"/>
          </w:tcPr>
          <w:p>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5" w:type="dxa"/>
            <w:noWrap w:val="0"/>
            <w:vAlign w:val="top"/>
          </w:tcPr>
          <w:p>
            <w:pPr>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outlineLvl w:val="9"/>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项目组成员</w:t>
            </w:r>
          </w:p>
        </w:tc>
        <w:tc>
          <w:tcPr>
            <w:tcW w:w="1080" w:type="dxa"/>
            <w:noWrap w:val="0"/>
            <w:vAlign w:val="top"/>
          </w:tcPr>
          <w:p>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960" w:type="dxa"/>
            <w:noWrap w:val="0"/>
            <w:vAlign w:val="top"/>
          </w:tcPr>
          <w:p>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1431" w:type="dxa"/>
            <w:noWrap w:val="0"/>
            <w:vAlign w:val="top"/>
          </w:tcPr>
          <w:p>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1406" w:type="dxa"/>
            <w:noWrap w:val="0"/>
            <w:vAlign w:val="top"/>
          </w:tcPr>
          <w:p>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1200" w:type="dxa"/>
            <w:noWrap w:val="0"/>
            <w:vAlign w:val="top"/>
          </w:tcPr>
          <w:p>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2119" w:type="dxa"/>
            <w:noWrap w:val="0"/>
            <w:vAlign w:val="top"/>
          </w:tcPr>
          <w:p>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5" w:type="dxa"/>
            <w:noWrap w:val="0"/>
            <w:vAlign w:val="top"/>
          </w:tcPr>
          <w:p>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r>
              <w:rPr>
                <w:rFonts w:hint="eastAsia" w:ascii="宋体" w:hAnsi="宋体" w:eastAsia="宋体" w:cs="宋体"/>
                <w:color w:val="auto"/>
                <w:sz w:val="24"/>
                <w:szCs w:val="24"/>
                <w:highlight w:val="none"/>
                <w:lang w:val="en-US" w:eastAsia="zh-CN"/>
              </w:rPr>
              <w:t>项目组成员</w:t>
            </w:r>
          </w:p>
        </w:tc>
        <w:tc>
          <w:tcPr>
            <w:tcW w:w="1080" w:type="dxa"/>
            <w:noWrap w:val="0"/>
            <w:vAlign w:val="top"/>
          </w:tcPr>
          <w:p>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960" w:type="dxa"/>
            <w:noWrap w:val="0"/>
            <w:vAlign w:val="top"/>
          </w:tcPr>
          <w:p>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1431" w:type="dxa"/>
            <w:noWrap w:val="0"/>
            <w:vAlign w:val="top"/>
          </w:tcPr>
          <w:p>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1406" w:type="dxa"/>
            <w:noWrap w:val="0"/>
            <w:vAlign w:val="top"/>
          </w:tcPr>
          <w:p>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1200" w:type="dxa"/>
            <w:noWrap w:val="0"/>
            <w:vAlign w:val="top"/>
          </w:tcPr>
          <w:p>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2119" w:type="dxa"/>
            <w:noWrap w:val="0"/>
            <w:vAlign w:val="top"/>
          </w:tcPr>
          <w:p>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5" w:type="dxa"/>
            <w:noWrap w:val="0"/>
            <w:vAlign w:val="top"/>
          </w:tcPr>
          <w:p>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w:t>
            </w:r>
          </w:p>
        </w:tc>
        <w:tc>
          <w:tcPr>
            <w:tcW w:w="1080" w:type="dxa"/>
            <w:noWrap w:val="0"/>
            <w:vAlign w:val="top"/>
          </w:tcPr>
          <w:p>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960" w:type="dxa"/>
            <w:noWrap w:val="0"/>
            <w:vAlign w:val="top"/>
          </w:tcPr>
          <w:p>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1431" w:type="dxa"/>
            <w:noWrap w:val="0"/>
            <w:vAlign w:val="top"/>
          </w:tcPr>
          <w:p>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1406" w:type="dxa"/>
            <w:noWrap w:val="0"/>
            <w:vAlign w:val="top"/>
          </w:tcPr>
          <w:p>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1200" w:type="dxa"/>
            <w:noWrap w:val="0"/>
            <w:vAlign w:val="top"/>
          </w:tcPr>
          <w:p>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c>
          <w:tcPr>
            <w:tcW w:w="2119" w:type="dxa"/>
            <w:noWrap w:val="0"/>
            <w:vAlign w:val="top"/>
          </w:tcPr>
          <w:p>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vertAlign w:val="baseline"/>
              </w:rPr>
            </w:pPr>
          </w:p>
        </w:tc>
      </w:tr>
    </w:tbl>
    <w:p>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rPr>
      </w:pP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rPr>
      </w:pP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rPr>
      </w:pP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9"/>
        <w:rPr>
          <w:rFonts w:hint="eastAsia" w:ascii="宋体" w:hAnsi="宋体" w:eastAsia="宋体" w:cs="宋体"/>
          <w:b w:val="0"/>
          <w:bCs/>
          <w:color w:val="auto"/>
          <w:spacing w:val="-11"/>
          <w:sz w:val="32"/>
          <w:szCs w:val="32"/>
          <w:highlight w:val="none"/>
          <w:lang w:val="en-US" w:eastAsia="zh-CN"/>
        </w:rPr>
      </w:pPr>
      <w:r>
        <w:rPr>
          <w:rFonts w:hint="eastAsia" w:ascii="宋体" w:hAnsi="宋体" w:cs="宋体"/>
          <w:b w:val="0"/>
          <w:bCs/>
          <w:color w:val="auto"/>
          <w:spacing w:val="-11"/>
          <w:sz w:val="32"/>
          <w:szCs w:val="32"/>
          <w:highlight w:val="none"/>
          <w:lang w:val="en-US" w:eastAsia="zh-CN"/>
        </w:rPr>
        <w:t xml:space="preserve">             </w:t>
      </w:r>
      <w:r>
        <w:rPr>
          <w:rFonts w:hint="eastAsia" w:ascii="宋体" w:hAnsi="宋体" w:eastAsia="宋体" w:cs="宋体"/>
          <w:b w:val="0"/>
          <w:bCs/>
          <w:color w:val="auto"/>
          <w:spacing w:val="-11"/>
          <w:sz w:val="32"/>
          <w:szCs w:val="32"/>
          <w:highlight w:val="none"/>
          <w:lang w:val="en-US" w:eastAsia="zh-CN"/>
        </w:rPr>
        <w:t>投标人（盖章）：</w:t>
      </w:r>
    </w:p>
    <w:p>
      <w:pPr>
        <w:pStyle w:val="9"/>
        <w:ind w:firstLine="3874" w:firstLineChars="1300"/>
        <w:rPr>
          <w:rFonts w:hint="eastAsia" w:hAnsi="宋体" w:cs="宋体"/>
          <w:b w:val="0"/>
          <w:bCs/>
          <w:color w:val="auto"/>
          <w:spacing w:val="-11"/>
          <w:sz w:val="32"/>
          <w:szCs w:val="32"/>
          <w:highlight w:val="none"/>
          <w:lang w:val="en-US" w:eastAsia="zh-CN"/>
        </w:rPr>
      </w:pPr>
      <w:r>
        <w:rPr>
          <w:rFonts w:hint="eastAsia" w:ascii="宋体" w:hAnsi="宋体" w:eastAsia="宋体" w:cs="宋体"/>
          <w:b w:val="0"/>
          <w:bCs/>
          <w:color w:val="auto"/>
          <w:spacing w:val="-11"/>
          <w:sz w:val="32"/>
          <w:szCs w:val="32"/>
          <w:highlight w:val="none"/>
          <w:lang w:val="en-US" w:eastAsia="zh-CN"/>
        </w:rPr>
        <w:t>日</w:t>
      </w:r>
      <w:r>
        <w:rPr>
          <w:rFonts w:hint="eastAsia" w:hAnsi="宋体" w:cs="宋体"/>
          <w:b w:val="0"/>
          <w:bCs/>
          <w:color w:val="auto"/>
          <w:spacing w:val="-11"/>
          <w:sz w:val="32"/>
          <w:szCs w:val="32"/>
          <w:highlight w:val="none"/>
          <w:lang w:val="en-US" w:eastAsia="zh-CN"/>
        </w:rPr>
        <w:t xml:space="preserve">         </w:t>
      </w:r>
      <w:r>
        <w:rPr>
          <w:rFonts w:hint="eastAsia" w:ascii="宋体" w:hAnsi="宋体" w:eastAsia="宋体" w:cs="宋体"/>
          <w:b w:val="0"/>
          <w:bCs/>
          <w:color w:val="auto"/>
          <w:spacing w:val="-11"/>
          <w:sz w:val="32"/>
          <w:szCs w:val="32"/>
          <w:highlight w:val="none"/>
          <w:lang w:val="en-US" w:eastAsia="zh-CN"/>
        </w:rPr>
        <w:t>期</w:t>
      </w:r>
      <w:r>
        <w:rPr>
          <w:rFonts w:hint="eastAsia" w:hAnsi="宋体" w:cs="宋体"/>
          <w:b w:val="0"/>
          <w:bCs/>
          <w:color w:val="auto"/>
          <w:spacing w:val="-11"/>
          <w:sz w:val="32"/>
          <w:szCs w:val="32"/>
          <w:highlight w:val="none"/>
          <w:lang w:val="en-US" w:eastAsia="zh-CN"/>
        </w:rPr>
        <w:t>：</w:t>
      </w:r>
    </w:p>
    <w:p>
      <w:pPr>
        <w:rPr>
          <w:rFonts w:hint="eastAsia" w:hAnsi="宋体" w:cs="宋体"/>
          <w:b w:val="0"/>
          <w:bCs/>
          <w:color w:val="auto"/>
          <w:spacing w:val="-11"/>
          <w:sz w:val="32"/>
          <w:szCs w:val="32"/>
          <w:highlight w:val="none"/>
          <w:lang w:val="en-US" w:eastAsia="zh-CN"/>
        </w:rPr>
      </w:pPr>
      <w:r>
        <w:rPr>
          <w:rFonts w:hint="eastAsia" w:hAnsi="宋体" w:cs="宋体"/>
          <w:b w:val="0"/>
          <w:bCs/>
          <w:color w:val="auto"/>
          <w:spacing w:val="-11"/>
          <w:sz w:val="32"/>
          <w:szCs w:val="32"/>
          <w:highlight w:val="none"/>
          <w:lang w:val="en-US" w:eastAsia="zh-CN"/>
        </w:rPr>
        <w:br w:type="page"/>
      </w:r>
    </w:p>
    <w:p>
      <w:pPr>
        <w:pStyle w:val="8"/>
        <w:keepNext w:val="0"/>
        <w:keepLines w:val="0"/>
        <w:pageBreakBefore w:val="0"/>
        <w:kinsoku/>
        <w:wordWrap/>
        <w:overflowPunct/>
        <w:topLinePunct w:val="0"/>
        <w:autoSpaceDE/>
        <w:autoSpaceDN/>
        <w:bidi w:val="0"/>
        <w:snapToGrid w:val="0"/>
        <w:spacing w:before="0" w:beforeAutospacing="0" w:after="0" w:afterAutospacing="0" w:line="500" w:lineRule="exact"/>
        <w:ind w:firstLine="482" w:firstLineChars="200"/>
        <w:jc w:val="both"/>
        <w:textAlignment w:val="auto"/>
        <w:rPr>
          <w:rFonts w:hint="eastAsia" w:ascii="宋体" w:hAnsi="宋体" w:eastAsia="宋体" w:cs="Times New Roman"/>
          <w:b/>
          <w:bCs/>
          <w:color w:val="auto"/>
          <w:kern w:val="2"/>
          <w:sz w:val="24"/>
          <w:szCs w:val="24"/>
          <w:highlight w:val="none"/>
          <w:lang w:val="en-US" w:eastAsia="zh-CN"/>
        </w:rPr>
      </w:pPr>
      <w:r>
        <w:rPr>
          <w:rFonts w:hint="eastAsia" w:ascii="宋体" w:hAnsi="宋体" w:eastAsia="宋体" w:cs="Times New Roman"/>
          <w:b/>
          <w:bCs/>
          <w:color w:val="auto"/>
          <w:kern w:val="2"/>
          <w:sz w:val="24"/>
          <w:szCs w:val="24"/>
          <w:highlight w:val="none"/>
          <w:lang w:val="en-US" w:eastAsia="zh-CN"/>
        </w:rPr>
        <w:t>附件2：</w:t>
      </w:r>
    </w:p>
    <w:p>
      <w:pPr>
        <w:pStyle w:val="8"/>
        <w:keepNext w:val="0"/>
        <w:keepLines w:val="0"/>
        <w:pageBreakBefore w:val="0"/>
        <w:widowControl/>
        <w:kinsoku/>
        <w:wordWrap/>
        <w:overflowPunct/>
        <w:topLinePunct w:val="0"/>
        <w:autoSpaceDE/>
        <w:autoSpaceDN/>
        <w:bidi w:val="0"/>
        <w:adjustRightInd/>
        <w:snapToGrid w:val="0"/>
        <w:spacing w:before="159" w:beforeLines="50" w:beforeAutospacing="0" w:after="159" w:afterLines="50" w:afterAutospacing="0" w:line="500" w:lineRule="exact"/>
        <w:ind w:firstLine="643" w:firstLineChars="200"/>
        <w:jc w:val="center"/>
        <w:textAlignment w:val="auto"/>
        <w:rPr>
          <w:rFonts w:hint="eastAsia" w:ascii="宋体" w:hAnsi="宋体" w:eastAsia="宋体" w:cs="Times New Roman"/>
          <w:b/>
          <w:bCs/>
          <w:color w:val="auto"/>
          <w:kern w:val="2"/>
          <w:sz w:val="32"/>
          <w:szCs w:val="32"/>
          <w:highlight w:val="none"/>
          <w:lang w:val="en-US" w:eastAsia="zh-CN"/>
        </w:rPr>
      </w:pPr>
      <w:r>
        <w:rPr>
          <w:rFonts w:hint="eastAsia" w:ascii="宋体" w:hAnsi="宋体" w:eastAsia="宋体" w:cs="Times New Roman"/>
          <w:b/>
          <w:bCs/>
          <w:color w:val="auto"/>
          <w:kern w:val="2"/>
          <w:sz w:val="32"/>
          <w:szCs w:val="32"/>
          <w:highlight w:val="none"/>
          <w:lang w:val="en-US" w:eastAsia="zh-CN"/>
        </w:rPr>
        <w:t>报价函</w:t>
      </w:r>
    </w:p>
    <w:p>
      <w:pPr>
        <w:keepNext w:val="0"/>
        <w:keepLines w:val="0"/>
        <w:pageBreakBefore w:val="0"/>
        <w:widowControl/>
        <w:kinsoku/>
        <w:wordWrap/>
        <w:overflowPunct/>
        <w:topLinePunct w:val="0"/>
        <w:autoSpaceDE/>
        <w:autoSpaceDN/>
        <w:bidi w:val="0"/>
        <w:adjustRightInd/>
        <w:spacing w:line="500" w:lineRule="exact"/>
        <w:textAlignment w:val="auto"/>
        <w:rPr>
          <w:rFonts w:hint="eastAsia" w:ascii="宋体" w:hAnsi="宋体" w:eastAsia="宋体" w:cs="宋体"/>
          <w:color w:val="000000"/>
          <w:kern w:val="0"/>
          <w:sz w:val="24"/>
          <w:szCs w:val="24"/>
          <w:u w:val="none"/>
        </w:rPr>
      </w:pPr>
      <w:r>
        <w:rPr>
          <w:rFonts w:hint="eastAsia" w:ascii="宋体" w:hAnsi="宋体" w:eastAsia="宋体" w:cs="宋体"/>
          <w:color w:val="000000"/>
          <w:kern w:val="0"/>
          <w:sz w:val="24"/>
          <w:szCs w:val="24"/>
          <w:u w:val="none"/>
        </w:rPr>
        <w:t>致：</w:t>
      </w:r>
      <w:r>
        <w:rPr>
          <w:rFonts w:hint="eastAsia" w:ascii="宋体" w:hAnsi="宋体" w:eastAsia="宋体" w:cs="宋体"/>
          <w:color w:val="000000"/>
          <w:kern w:val="0"/>
          <w:sz w:val="24"/>
          <w:szCs w:val="24"/>
          <w:u w:val="single"/>
        </w:rPr>
        <w:t xml:space="preserve">        （招标人）</w:t>
      </w:r>
      <w:r>
        <w:rPr>
          <w:rFonts w:hint="eastAsia" w:ascii="宋体" w:hAnsi="宋体" w:eastAsia="宋体" w:cs="宋体"/>
          <w:color w:val="000000"/>
          <w:kern w:val="0"/>
          <w:sz w:val="24"/>
          <w:szCs w:val="24"/>
          <w:u w:val="none"/>
        </w:rPr>
        <w:t xml:space="preserve">     </w:t>
      </w:r>
    </w:p>
    <w:p>
      <w:pPr>
        <w:keepNext w:val="0"/>
        <w:keepLines w:val="0"/>
        <w:pageBreakBefore w:val="0"/>
        <w:kinsoku/>
        <w:wordWrap/>
        <w:overflowPunct/>
        <w:topLinePunct w:val="0"/>
        <w:autoSpaceDE/>
        <w:autoSpaceDN/>
        <w:bidi w:val="0"/>
        <w:adjustRightInd/>
        <w:spacing w:line="500" w:lineRule="exact"/>
        <w:ind w:left="0" w:right="0" w:firstLine="420"/>
        <w:textAlignment w:val="auto"/>
        <w:rPr>
          <w:rFonts w:hint="eastAsia" w:ascii="宋体" w:hAnsi="宋体" w:eastAsia="宋体" w:cs="宋体"/>
          <w:color w:val="000000"/>
          <w:kern w:val="0"/>
          <w:sz w:val="24"/>
          <w:szCs w:val="24"/>
          <w:u w:val="none"/>
          <w:lang w:eastAsia="zh-CN"/>
        </w:rPr>
      </w:pPr>
      <w:r>
        <w:rPr>
          <w:rFonts w:hint="eastAsia" w:ascii="宋体" w:hAnsi="宋体" w:eastAsia="宋体" w:cs="宋体"/>
          <w:color w:val="000000"/>
          <w:kern w:val="0"/>
          <w:sz w:val="24"/>
          <w:szCs w:val="24"/>
          <w:u w:val="none"/>
        </w:rPr>
        <w:t>1</w:t>
      </w:r>
      <w:r>
        <w:rPr>
          <w:rFonts w:hint="eastAsia" w:ascii="宋体" w:hAnsi="宋体" w:eastAsia="宋体" w:cs="宋体"/>
          <w:color w:val="000000"/>
          <w:kern w:val="0"/>
          <w:sz w:val="24"/>
          <w:szCs w:val="24"/>
          <w:u w:val="none"/>
          <w:lang w:val="en-US" w:eastAsia="zh-CN"/>
        </w:rPr>
        <w:t>.</w:t>
      </w:r>
      <w:r>
        <w:rPr>
          <w:rFonts w:hint="eastAsia" w:ascii="宋体" w:hAnsi="宋体" w:eastAsia="宋体" w:cs="宋体"/>
          <w:color w:val="000000"/>
          <w:kern w:val="0"/>
          <w:sz w:val="24"/>
          <w:szCs w:val="24"/>
          <w:u w:val="none"/>
        </w:rPr>
        <w:t>根据你方招标项目的</w:t>
      </w:r>
      <w:r>
        <w:rPr>
          <w:rFonts w:hint="eastAsia" w:ascii="宋体" w:hAnsi="宋体" w:eastAsia="宋体" w:cs="宋体"/>
          <w:color w:val="000000"/>
          <w:kern w:val="0"/>
          <w:sz w:val="24"/>
          <w:szCs w:val="24"/>
          <w:u w:val="single"/>
        </w:rPr>
        <w:t xml:space="preserve">                 （项目名称）</w:t>
      </w:r>
      <w:r>
        <w:rPr>
          <w:rFonts w:hint="eastAsia" w:ascii="宋体" w:hAnsi="宋体" w:eastAsia="宋体" w:cs="宋体"/>
          <w:color w:val="000000"/>
          <w:kern w:val="0"/>
          <w:sz w:val="24"/>
          <w:szCs w:val="24"/>
          <w:u w:val="none"/>
        </w:rPr>
        <w:t>招标文件，遵照根据相关法律法规和规章等有关规定，经踏勘项目现场和研究上述采购文件的投标人须知、合同条件、技术规范和其他有关文件后，我方</w:t>
      </w:r>
      <w:r>
        <w:rPr>
          <w:rFonts w:hint="eastAsia" w:ascii="宋体" w:hAnsi="宋体" w:eastAsia="宋体" w:cs="宋体"/>
          <w:color w:val="000000"/>
          <w:kern w:val="0"/>
          <w:sz w:val="24"/>
          <w:szCs w:val="24"/>
          <w:u w:val="single"/>
          <w:lang w:val="en-US" w:eastAsia="zh-CN"/>
        </w:rPr>
        <w:t>报价为（大写）          （小写）        元（含税）</w:t>
      </w:r>
      <w:r>
        <w:rPr>
          <w:rFonts w:hint="eastAsia" w:ascii="宋体" w:hAnsi="宋体" w:eastAsia="宋体" w:cs="宋体"/>
          <w:color w:val="000000"/>
          <w:kern w:val="0"/>
          <w:sz w:val="24"/>
          <w:szCs w:val="24"/>
          <w:u w:val="single"/>
        </w:rPr>
        <w:t>。</w:t>
      </w:r>
      <w:r>
        <w:rPr>
          <w:rFonts w:hint="eastAsia" w:ascii="宋体" w:hAnsi="宋体" w:eastAsia="宋体" w:cs="宋体"/>
          <w:color w:val="000000"/>
          <w:kern w:val="0"/>
          <w:sz w:val="24"/>
          <w:szCs w:val="24"/>
          <w:highlight w:val="yellow"/>
          <w:u w:val="single"/>
          <w:lang w:val="en-US" w:eastAsia="zh-CN"/>
        </w:rPr>
        <w:t>开具增值税（专用/普通）发票</w:t>
      </w:r>
      <w:r>
        <w:rPr>
          <w:rFonts w:hint="eastAsia" w:ascii="宋体" w:hAnsi="宋体" w:eastAsia="宋体" w:cs="宋体"/>
          <w:color w:val="000000"/>
          <w:kern w:val="0"/>
          <w:sz w:val="24"/>
          <w:szCs w:val="24"/>
          <w:u w:val="single"/>
          <w:lang w:val="en-US" w:eastAsia="zh-CN"/>
        </w:rPr>
        <w:t>，税率为    %。</w:t>
      </w:r>
      <w:r>
        <w:rPr>
          <w:rFonts w:hint="eastAsia" w:ascii="宋体" w:hAnsi="宋体" w:eastAsia="宋体" w:cs="宋体"/>
          <w:color w:val="000000"/>
          <w:kern w:val="0"/>
          <w:sz w:val="24"/>
          <w:szCs w:val="24"/>
        </w:rPr>
        <w:t>按照招标人要求</w:t>
      </w:r>
      <w:r>
        <w:rPr>
          <w:rFonts w:hint="eastAsia" w:ascii="宋体" w:hAnsi="宋体" w:eastAsia="宋体" w:cs="宋体"/>
          <w:color w:val="000000"/>
          <w:kern w:val="0"/>
          <w:sz w:val="24"/>
          <w:szCs w:val="24"/>
          <w:u w:val="none"/>
        </w:rPr>
        <w:t>完成本项目</w:t>
      </w:r>
      <w:r>
        <w:rPr>
          <w:rFonts w:hint="eastAsia" w:ascii="宋体" w:hAnsi="宋体" w:eastAsia="宋体" w:cs="宋体"/>
          <w:color w:val="000000"/>
          <w:kern w:val="0"/>
          <w:sz w:val="24"/>
          <w:szCs w:val="24"/>
          <w:u w:val="none"/>
          <w:lang w:val="en-US" w:eastAsia="zh-CN"/>
        </w:rPr>
        <w:t>工程量清单及最高投标限价编制服务内容</w:t>
      </w:r>
      <w:r>
        <w:rPr>
          <w:rFonts w:hint="eastAsia" w:ascii="宋体" w:hAnsi="宋体" w:eastAsia="宋体" w:cs="宋体"/>
          <w:color w:val="000000"/>
          <w:kern w:val="0"/>
          <w:sz w:val="24"/>
          <w:szCs w:val="24"/>
          <w:u w:val="none"/>
        </w:rPr>
        <w:t>。</w:t>
      </w:r>
      <w:r>
        <w:rPr>
          <w:rFonts w:hint="eastAsia" w:ascii="宋体" w:hAnsi="宋体" w:cs="宋体"/>
          <w:color w:val="000000"/>
          <w:kern w:val="0"/>
          <w:sz w:val="24"/>
          <w:szCs w:val="24"/>
          <w:highlight w:val="yellow"/>
          <w:u w:val="none"/>
          <w:lang w:eastAsia="zh-CN"/>
        </w:rPr>
        <w:t>（</w:t>
      </w:r>
      <w:r>
        <w:rPr>
          <w:rFonts w:hint="eastAsia" w:ascii="宋体" w:hAnsi="宋体" w:cs="宋体"/>
          <w:color w:val="000000"/>
          <w:kern w:val="0"/>
          <w:sz w:val="24"/>
          <w:szCs w:val="24"/>
          <w:highlight w:val="yellow"/>
          <w:u w:val="none"/>
          <w:lang w:val="en-US" w:eastAsia="zh-CN"/>
        </w:rPr>
        <w:t>注：投标人</w:t>
      </w:r>
      <w:r>
        <w:rPr>
          <w:rFonts w:hint="eastAsia" w:ascii="宋体" w:hAnsi="宋体" w:cs="宋体"/>
          <w:color w:val="0000FF"/>
          <w:kern w:val="0"/>
          <w:sz w:val="24"/>
          <w:szCs w:val="24"/>
          <w:highlight w:val="yellow"/>
          <w:u w:val="none"/>
          <w:lang w:val="en-US" w:eastAsia="zh-CN"/>
        </w:rPr>
        <w:t>须</w:t>
      </w:r>
      <w:r>
        <w:rPr>
          <w:rFonts w:hint="eastAsia" w:ascii="宋体" w:hAnsi="宋体" w:cs="宋体"/>
          <w:color w:val="000000"/>
          <w:kern w:val="0"/>
          <w:sz w:val="24"/>
          <w:szCs w:val="24"/>
          <w:highlight w:val="yellow"/>
          <w:u w:val="none"/>
          <w:lang w:val="en-US" w:eastAsia="zh-CN"/>
        </w:rPr>
        <w:t>明确开具增值税发票的类型</w:t>
      </w:r>
      <w:r>
        <w:rPr>
          <w:rFonts w:hint="eastAsia" w:ascii="宋体" w:hAnsi="宋体" w:cs="宋体"/>
          <w:color w:val="000000"/>
          <w:kern w:val="0"/>
          <w:sz w:val="24"/>
          <w:szCs w:val="24"/>
          <w:highlight w:val="yellow"/>
          <w:u w:val="none"/>
          <w:lang w:eastAsia="zh-CN"/>
        </w:rPr>
        <w:t>）</w:t>
      </w:r>
    </w:p>
    <w:p>
      <w:pPr>
        <w:keepNext w:val="0"/>
        <w:keepLines w:val="0"/>
        <w:pageBreakBefore w:val="0"/>
        <w:widowControl/>
        <w:kinsoku/>
        <w:wordWrap/>
        <w:overflowPunct/>
        <w:topLinePunct w:val="0"/>
        <w:autoSpaceDE/>
        <w:autoSpaceDN/>
        <w:bidi w:val="0"/>
        <w:adjustRightInd/>
        <w:spacing w:line="500" w:lineRule="exact"/>
        <w:ind w:left="420" w:right="0" w:firstLine="0"/>
        <w:textAlignment w:val="auto"/>
        <w:rPr>
          <w:rFonts w:hint="eastAsia" w:ascii="宋体" w:hAnsi="宋体" w:eastAsia="宋体" w:cs="宋体"/>
          <w:color w:val="000000"/>
          <w:spacing w:val="-4"/>
          <w:kern w:val="0"/>
          <w:sz w:val="24"/>
          <w:szCs w:val="24"/>
          <w:u w:val="none"/>
        </w:rPr>
      </w:pPr>
      <w:r>
        <w:rPr>
          <w:rFonts w:hint="eastAsia" w:ascii="宋体" w:hAnsi="宋体" w:eastAsia="宋体" w:cs="宋体"/>
          <w:color w:val="000000"/>
          <w:spacing w:val="-4"/>
          <w:kern w:val="0"/>
          <w:sz w:val="24"/>
          <w:szCs w:val="24"/>
          <w:u w:val="none"/>
        </w:rPr>
        <w:t>2</w:t>
      </w:r>
      <w:r>
        <w:rPr>
          <w:rFonts w:hint="eastAsia" w:ascii="宋体" w:hAnsi="宋体" w:eastAsia="宋体" w:cs="宋体"/>
          <w:color w:val="000000"/>
          <w:spacing w:val="-4"/>
          <w:kern w:val="0"/>
          <w:sz w:val="24"/>
          <w:szCs w:val="24"/>
          <w:u w:val="none"/>
          <w:lang w:val="en-US" w:eastAsia="zh-CN"/>
        </w:rPr>
        <w:t>.</w:t>
      </w:r>
      <w:r>
        <w:rPr>
          <w:rFonts w:hint="eastAsia" w:ascii="宋体" w:hAnsi="宋体" w:eastAsia="宋体" w:cs="宋体"/>
          <w:color w:val="000000"/>
          <w:spacing w:val="-4"/>
          <w:kern w:val="0"/>
          <w:sz w:val="24"/>
          <w:szCs w:val="24"/>
          <w:u w:val="none"/>
        </w:rPr>
        <w:t>我方已详细审核全部招标文件及有关附件，承诺招标文件及有关附件中所有条款。</w:t>
      </w:r>
    </w:p>
    <w:p>
      <w:pPr>
        <w:keepNext w:val="0"/>
        <w:keepLines w:val="0"/>
        <w:pageBreakBefore w:val="0"/>
        <w:widowControl/>
        <w:kinsoku/>
        <w:wordWrap/>
        <w:overflowPunct/>
        <w:topLinePunct w:val="0"/>
        <w:autoSpaceDE/>
        <w:autoSpaceDN/>
        <w:bidi w:val="0"/>
        <w:adjustRightInd/>
        <w:spacing w:line="500" w:lineRule="exact"/>
        <w:ind w:left="0" w:right="0" w:firstLine="420"/>
        <w:textAlignment w:val="auto"/>
        <w:rPr>
          <w:rFonts w:hint="eastAsia" w:ascii="宋体" w:hAnsi="宋体" w:eastAsia="宋体" w:cs="宋体"/>
          <w:color w:val="000000"/>
          <w:kern w:val="0"/>
          <w:sz w:val="24"/>
          <w:szCs w:val="24"/>
          <w:u w:val="none"/>
        </w:rPr>
      </w:pPr>
      <w:r>
        <w:rPr>
          <w:rFonts w:hint="eastAsia" w:ascii="宋体" w:hAnsi="宋体" w:eastAsia="宋体" w:cs="宋体"/>
          <w:color w:val="000000"/>
          <w:kern w:val="0"/>
          <w:sz w:val="24"/>
          <w:szCs w:val="24"/>
          <w:u w:val="none"/>
        </w:rPr>
        <w:t>3</w:t>
      </w:r>
      <w:r>
        <w:rPr>
          <w:rFonts w:hint="eastAsia" w:ascii="宋体" w:hAnsi="宋体" w:eastAsia="宋体" w:cs="宋体"/>
          <w:color w:val="000000"/>
          <w:kern w:val="0"/>
          <w:sz w:val="24"/>
          <w:szCs w:val="24"/>
          <w:u w:val="none"/>
          <w:lang w:val="en-US" w:eastAsia="zh-CN"/>
        </w:rPr>
        <w:t>.</w:t>
      </w:r>
      <w:r>
        <w:rPr>
          <w:rFonts w:hint="eastAsia" w:ascii="宋体" w:hAnsi="宋体" w:eastAsia="宋体" w:cs="宋体"/>
          <w:color w:val="000000"/>
          <w:kern w:val="0"/>
          <w:sz w:val="24"/>
          <w:szCs w:val="24"/>
          <w:u w:val="none"/>
        </w:rPr>
        <w:t>一旦我方中标，我方将派出</w:t>
      </w:r>
      <w:r>
        <w:rPr>
          <w:rFonts w:hint="eastAsia" w:ascii="宋体" w:hAnsi="宋体" w:eastAsia="宋体" w:cs="宋体"/>
          <w:color w:val="000000"/>
          <w:kern w:val="0"/>
          <w:sz w:val="24"/>
          <w:szCs w:val="24"/>
          <w:u w:val="single"/>
        </w:rPr>
        <w:t xml:space="preserve">           </w:t>
      </w:r>
      <w:r>
        <w:rPr>
          <w:rFonts w:hint="eastAsia" w:ascii="宋体" w:hAnsi="宋体" w:eastAsia="宋体" w:cs="宋体"/>
          <w:color w:val="000000"/>
          <w:kern w:val="0"/>
          <w:sz w:val="24"/>
          <w:szCs w:val="24"/>
          <w:u w:val="none"/>
        </w:rPr>
        <w:t>为项目负责人，保证本项目工程量清单及控制价编制工作，自招标人交付相关资料完成之日起</w:t>
      </w:r>
      <w:r>
        <w:rPr>
          <w:rFonts w:hint="eastAsia" w:ascii="宋体" w:hAnsi="宋体" w:eastAsia="宋体" w:cs="宋体"/>
          <w:color w:val="000000"/>
          <w:kern w:val="0"/>
          <w:sz w:val="24"/>
          <w:szCs w:val="24"/>
          <w:u w:val="single"/>
          <w:lang w:val="en-US" w:eastAsia="zh-CN"/>
        </w:rPr>
        <w:t xml:space="preserve">   </w:t>
      </w:r>
      <w:r>
        <w:rPr>
          <w:rFonts w:hint="eastAsia" w:ascii="宋体" w:hAnsi="宋体" w:eastAsia="宋体" w:cs="宋体"/>
          <w:color w:val="000000"/>
          <w:kern w:val="0"/>
          <w:sz w:val="24"/>
          <w:szCs w:val="24"/>
          <w:u w:val="none"/>
        </w:rPr>
        <w:t>个日历天内完成清单控制价编制工作，并向招标人提交造价成果。成果文件质量符合造价咨询合同要求。</w:t>
      </w:r>
    </w:p>
    <w:p>
      <w:pPr>
        <w:keepNext w:val="0"/>
        <w:keepLines w:val="0"/>
        <w:pageBreakBefore w:val="0"/>
        <w:widowControl/>
        <w:kinsoku/>
        <w:wordWrap/>
        <w:overflowPunct/>
        <w:topLinePunct w:val="0"/>
        <w:autoSpaceDE/>
        <w:autoSpaceDN/>
        <w:bidi w:val="0"/>
        <w:adjustRightInd/>
        <w:spacing w:line="500" w:lineRule="exact"/>
        <w:ind w:left="0" w:right="0" w:firstLine="420"/>
        <w:textAlignment w:val="auto"/>
        <w:rPr>
          <w:rFonts w:hint="eastAsia" w:ascii="宋体" w:hAnsi="宋体" w:eastAsia="宋体" w:cs="宋体"/>
          <w:color w:val="000000"/>
          <w:kern w:val="0"/>
          <w:sz w:val="24"/>
          <w:szCs w:val="24"/>
          <w:u w:val="none"/>
          <w:lang w:val="en-US" w:eastAsia="zh-CN"/>
        </w:rPr>
      </w:pPr>
      <w:r>
        <w:rPr>
          <w:rFonts w:hint="eastAsia" w:ascii="宋体" w:hAnsi="宋体" w:eastAsia="宋体" w:cs="宋体"/>
          <w:color w:val="000000"/>
          <w:kern w:val="0"/>
          <w:sz w:val="24"/>
          <w:szCs w:val="24"/>
          <w:u w:val="none"/>
          <w:lang w:val="en-US" w:eastAsia="zh-CN"/>
        </w:rPr>
        <w:t>4.</w:t>
      </w:r>
      <w:r>
        <w:rPr>
          <w:rFonts w:hint="eastAsia" w:ascii="宋体" w:hAnsi="宋体" w:eastAsia="宋体" w:cs="宋体"/>
          <w:color w:val="000000"/>
          <w:kern w:val="0"/>
          <w:sz w:val="24"/>
          <w:szCs w:val="24"/>
          <w:u w:val="none"/>
        </w:rPr>
        <w:t>如果我方中标我方将按照招标文件的规定提交</w:t>
      </w:r>
      <w:r>
        <w:rPr>
          <w:rFonts w:hint="eastAsia" w:ascii="宋体" w:hAnsi="宋体" w:eastAsia="宋体" w:cs="宋体"/>
          <w:color w:val="000000"/>
          <w:kern w:val="0"/>
          <w:sz w:val="24"/>
          <w:szCs w:val="24"/>
          <w:u w:val="single"/>
        </w:rPr>
        <w:t xml:space="preserve">  0   </w:t>
      </w:r>
      <w:r>
        <w:rPr>
          <w:rFonts w:hint="eastAsia" w:ascii="宋体" w:hAnsi="宋体" w:eastAsia="宋体" w:cs="宋体"/>
          <w:color w:val="000000"/>
          <w:kern w:val="0"/>
          <w:sz w:val="24"/>
          <w:szCs w:val="24"/>
          <w:u w:val="none"/>
        </w:rPr>
        <w:t>万元作为履约担保。</w:t>
      </w:r>
    </w:p>
    <w:p>
      <w:pPr>
        <w:keepNext w:val="0"/>
        <w:keepLines w:val="0"/>
        <w:pageBreakBefore w:val="0"/>
        <w:widowControl/>
        <w:kinsoku/>
        <w:wordWrap/>
        <w:overflowPunct/>
        <w:topLinePunct w:val="0"/>
        <w:autoSpaceDE/>
        <w:autoSpaceDN/>
        <w:bidi w:val="0"/>
        <w:adjustRightInd/>
        <w:spacing w:line="500" w:lineRule="exact"/>
        <w:ind w:left="0" w:right="0" w:firstLine="420"/>
        <w:textAlignment w:val="auto"/>
        <w:rPr>
          <w:rFonts w:hint="eastAsia" w:ascii="宋体" w:hAnsi="宋体" w:eastAsia="宋体" w:cs="宋体"/>
          <w:color w:val="000000"/>
          <w:kern w:val="0"/>
          <w:sz w:val="24"/>
          <w:szCs w:val="24"/>
          <w:u w:val="none"/>
          <w:lang w:val="en-US" w:eastAsia="zh-CN"/>
        </w:rPr>
      </w:pPr>
      <w:r>
        <w:rPr>
          <w:rFonts w:hint="eastAsia" w:ascii="宋体" w:hAnsi="宋体" w:eastAsia="宋体" w:cs="宋体"/>
          <w:color w:val="000000"/>
          <w:kern w:val="0"/>
          <w:sz w:val="24"/>
          <w:szCs w:val="24"/>
          <w:u w:val="none"/>
          <w:lang w:val="en-US" w:eastAsia="zh-CN"/>
        </w:rPr>
        <w:t>5.</w:t>
      </w:r>
      <w:r>
        <w:rPr>
          <w:rFonts w:hint="eastAsia" w:ascii="宋体" w:hAnsi="宋体" w:eastAsia="宋体" w:cs="宋体"/>
          <w:color w:val="000000"/>
          <w:kern w:val="0"/>
          <w:sz w:val="24"/>
          <w:szCs w:val="24"/>
          <w:u w:val="none"/>
        </w:rPr>
        <w:t>我单位提供如下通讯地址：</w:t>
      </w:r>
      <w:r>
        <w:rPr>
          <w:rFonts w:hint="eastAsia" w:ascii="宋体" w:hAnsi="宋体" w:eastAsia="宋体" w:cs="宋体"/>
          <w:color w:val="000000"/>
          <w:kern w:val="0"/>
          <w:sz w:val="24"/>
          <w:szCs w:val="24"/>
          <w:u w:val="single"/>
        </w:rPr>
        <w:t xml:space="preserve">                </w:t>
      </w:r>
      <w:r>
        <w:rPr>
          <w:rFonts w:hint="eastAsia" w:ascii="宋体" w:hAnsi="宋体" w:eastAsia="宋体" w:cs="宋体"/>
          <w:color w:val="000000"/>
          <w:kern w:val="0"/>
          <w:sz w:val="24"/>
          <w:szCs w:val="24"/>
          <w:u w:val="none"/>
        </w:rPr>
        <w:t>电子邮箱（地址），确认本项目相关法律文书均通过提供的以上地址送达，相关文书只要发送至以上电子邮箱（地址）即视为送达，投标人愿意承担一切法律后果。</w:t>
      </w:r>
    </w:p>
    <w:p>
      <w:pPr>
        <w:keepNext w:val="0"/>
        <w:keepLines w:val="0"/>
        <w:pageBreakBefore w:val="0"/>
        <w:kinsoku/>
        <w:wordWrap/>
        <w:overflowPunct/>
        <w:topLinePunct w:val="0"/>
        <w:autoSpaceDE/>
        <w:autoSpaceDN/>
        <w:bidi w:val="0"/>
        <w:adjustRightInd/>
        <w:spacing w:before="0" w:line="500" w:lineRule="exact"/>
        <w:ind w:left="420" w:right="0" w:firstLine="420"/>
        <w:textAlignment w:val="auto"/>
        <w:rPr>
          <w:rFonts w:hint="eastAsia" w:ascii="宋体" w:hAnsi="宋体" w:eastAsia="宋体" w:cs="宋体"/>
          <w:color w:val="000000"/>
          <w:kern w:val="0"/>
          <w:sz w:val="24"/>
          <w:szCs w:val="24"/>
          <w:u w:val="none"/>
        </w:rPr>
      </w:pPr>
    </w:p>
    <w:p>
      <w:pPr>
        <w:keepNext w:val="0"/>
        <w:keepLines w:val="0"/>
        <w:pageBreakBefore w:val="0"/>
        <w:widowControl/>
        <w:kinsoku/>
        <w:wordWrap/>
        <w:overflowPunct/>
        <w:topLinePunct w:val="0"/>
        <w:autoSpaceDE/>
        <w:autoSpaceDN/>
        <w:bidi w:val="0"/>
        <w:adjustRightInd/>
        <w:spacing w:line="500" w:lineRule="exact"/>
        <w:ind w:left="0" w:right="0" w:firstLine="420"/>
        <w:textAlignment w:val="auto"/>
        <w:rPr>
          <w:rFonts w:hint="eastAsia" w:ascii="宋体" w:hAnsi="宋体" w:eastAsia="宋体" w:cs="宋体"/>
          <w:color w:val="000000"/>
          <w:kern w:val="0"/>
          <w:sz w:val="24"/>
          <w:szCs w:val="24"/>
          <w:u w:val="none"/>
        </w:rPr>
      </w:pPr>
      <w:r>
        <w:rPr>
          <w:rFonts w:hint="eastAsia" w:ascii="宋体" w:hAnsi="宋体" w:eastAsia="宋体" w:cs="宋体"/>
          <w:color w:val="000000"/>
          <w:kern w:val="0"/>
          <w:sz w:val="24"/>
          <w:szCs w:val="24"/>
          <w:u w:val="none"/>
        </w:rPr>
        <w:t>投标人：</w:t>
      </w:r>
      <w:r>
        <w:rPr>
          <w:rFonts w:hint="eastAsia" w:ascii="宋体" w:hAnsi="宋体" w:eastAsia="宋体" w:cs="宋体"/>
          <w:color w:val="000000"/>
          <w:kern w:val="0"/>
          <w:sz w:val="24"/>
          <w:szCs w:val="24"/>
          <w:u w:val="single"/>
        </w:rPr>
        <w:t xml:space="preserve">                             （盖章）   </w:t>
      </w:r>
    </w:p>
    <w:p>
      <w:pPr>
        <w:keepNext w:val="0"/>
        <w:keepLines w:val="0"/>
        <w:pageBreakBefore w:val="0"/>
        <w:widowControl/>
        <w:kinsoku/>
        <w:wordWrap/>
        <w:overflowPunct/>
        <w:topLinePunct w:val="0"/>
        <w:autoSpaceDE/>
        <w:autoSpaceDN/>
        <w:bidi w:val="0"/>
        <w:adjustRightInd/>
        <w:spacing w:line="500" w:lineRule="exact"/>
        <w:ind w:left="0" w:right="0" w:firstLine="420"/>
        <w:textAlignment w:val="auto"/>
        <w:rPr>
          <w:rFonts w:hint="eastAsia" w:ascii="宋体" w:hAnsi="宋体" w:eastAsia="宋体" w:cs="宋体"/>
          <w:color w:val="000000"/>
          <w:kern w:val="0"/>
          <w:sz w:val="24"/>
          <w:szCs w:val="24"/>
          <w:u w:val="none"/>
        </w:rPr>
      </w:pPr>
      <w:r>
        <w:rPr>
          <w:rFonts w:hint="eastAsia" w:ascii="宋体" w:hAnsi="宋体" w:eastAsia="宋体" w:cs="宋体"/>
          <w:color w:val="000000"/>
          <w:kern w:val="0"/>
          <w:sz w:val="24"/>
          <w:szCs w:val="24"/>
          <w:u w:val="none"/>
        </w:rPr>
        <w:t>法定代表人：</w:t>
      </w:r>
      <w:r>
        <w:rPr>
          <w:rFonts w:hint="eastAsia" w:ascii="宋体" w:hAnsi="宋体" w:eastAsia="宋体" w:cs="宋体"/>
          <w:color w:val="000000"/>
          <w:kern w:val="0"/>
          <w:sz w:val="24"/>
          <w:szCs w:val="24"/>
          <w:u w:val="single"/>
        </w:rPr>
        <w:t xml:space="preserve">                         （签字或盖章）</w:t>
      </w:r>
    </w:p>
    <w:p>
      <w:pPr>
        <w:keepNext w:val="0"/>
        <w:keepLines w:val="0"/>
        <w:pageBreakBefore w:val="0"/>
        <w:widowControl/>
        <w:kinsoku/>
        <w:wordWrap/>
        <w:overflowPunct/>
        <w:topLinePunct w:val="0"/>
        <w:autoSpaceDE/>
        <w:autoSpaceDN/>
        <w:bidi w:val="0"/>
        <w:adjustRightInd/>
        <w:spacing w:line="500" w:lineRule="exact"/>
        <w:ind w:left="0" w:right="0" w:firstLine="420"/>
        <w:textAlignment w:val="auto"/>
        <w:rPr>
          <w:rFonts w:hint="eastAsia" w:ascii="宋体" w:hAnsi="宋体" w:eastAsia="宋体" w:cs="宋体"/>
          <w:color w:val="000000"/>
          <w:kern w:val="0"/>
          <w:sz w:val="24"/>
          <w:szCs w:val="24"/>
          <w:u w:val="none"/>
        </w:rPr>
      </w:pPr>
      <w:r>
        <w:rPr>
          <w:rFonts w:hint="eastAsia" w:ascii="宋体" w:hAnsi="宋体" w:eastAsia="宋体" w:cs="宋体"/>
          <w:color w:val="000000"/>
          <w:kern w:val="0"/>
          <w:sz w:val="24"/>
          <w:szCs w:val="24"/>
          <w:u w:val="none"/>
        </w:rPr>
        <w:t>单位地址：</w:t>
      </w:r>
      <w:r>
        <w:rPr>
          <w:rFonts w:hint="eastAsia" w:ascii="宋体" w:hAnsi="宋体" w:eastAsia="宋体" w:cs="宋体"/>
          <w:color w:val="000000"/>
          <w:kern w:val="0"/>
          <w:sz w:val="24"/>
          <w:szCs w:val="24"/>
          <w:u w:val="single"/>
        </w:rPr>
        <w:t xml:space="preserve">                                   </w:t>
      </w:r>
    </w:p>
    <w:p>
      <w:pPr>
        <w:keepNext w:val="0"/>
        <w:keepLines w:val="0"/>
        <w:pageBreakBefore w:val="0"/>
        <w:widowControl/>
        <w:kinsoku/>
        <w:wordWrap/>
        <w:overflowPunct/>
        <w:topLinePunct w:val="0"/>
        <w:autoSpaceDE/>
        <w:autoSpaceDN/>
        <w:bidi w:val="0"/>
        <w:adjustRightInd/>
        <w:spacing w:line="500" w:lineRule="exact"/>
        <w:ind w:left="0" w:right="0" w:firstLine="420"/>
        <w:textAlignment w:val="auto"/>
        <w:rPr>
          <w:rFonts w:hint="eastAsia" w:ascii="宋体" w:hAnsi="宋体" w:eastAsia="宋体" w:cs="宋体"/>
          <w:color w:val="000000"/>
          <w:kern w:val="0"/>
          <w:sz w:val="24"/>
          <w:szCs w:val="24"/>
          <w:u w:val="none"/>
        </w:rPr>
      </w:pPr>
      <w:r>
        <w:rPr>
          <w:rFonts w:hint="eastAsia" w:ascii="宋体" w:hAnsi="宋体" w:eastAsia="宋体" w:cs="宋体"/>
          <w:color w:val="000000"/>
          <w:kern w:val="0"/>
          <w:sz w:val="24"/>
          <w:szCs w:val="24"/>
          <w:u w:val="none"/>
        </w:rPr>
        <w:t>邮政编码：</w:t>
      </w:r>
      <w:r>
        <w:rPr>
          <w:rFonts w:hint="eastAsia" w:ascii="宋体" w:hAnsi="宋体" w:eastAsia="宋体" w:cs="宋体"/>
          <w:color w:val="000000"/>
          <w:kern w:val="0"/>
          <w:sz w:val="24"/>
          <w:szCs w:val="24"/>
          <w:u w:val="single"/>
        </w:rPr>
        <w:t xml:space="preserve">            </w:t>
      </w:r>
      <w:r>
        <w:rPr>
          <w:rFonts w:hint="eastAsia" w:ascii="宋体" w:hAnsi="宋体" w:eastAsia="宋体" w:cs="宋体"/>
          <w:color w:val="000000"/>
          <w:kern w:val="0"/>
          <w:sz w:val="24"/>
          <w:szCs w:val="24"/>
          <w:u w:val="none"/>
        </w:rPr>
        <w:t>电话：</w:t>
      </w:r>
      <w:r>
        <w:rPr>
          <w:rFonts w:hint="eastAsia" w:ascii="宋体" w:hAnsi="宋体" w:eastAsia="宋体" w:cs="宋体"/>
          <w:color w:val="000000"/>
          <w:kern w:val="0"/>
          <w:sz w:val="24"/>
          <w:szCs w:val="24"/>
          <w:u w:val="single"/>
        </w:rPr>
        <w:t xml:space="preserve">        </w:t>
      </w:r>
      <w:r>
        <w:rPr>
          <w:rFonts w:hint="eastAsia" w:ascii="宋体" w:hAnsi="宋体" w:eastAsia="宋体" w:cs="宋体"/>
          <w:color w:val="000000"/>
          <w:kern w:val="0"/>
          <w:sz w:val="24"/>
          <w:szCs w:val="24"/>
          <w:u w:val="none"/>
        </w:rPr>
        <w:t>传真：</w:t>
      </w:r>
      <w:r>
        <w:rPr>
          <w:rFonts w:hint="eastAsia" w:ascii="宋体" w:hAnsi="宋体" w:eastAsia="宋体" w:cs="宋体"/>
          <w:color w:val="000000"/>
          <w:kern w:val="0"/>
          <w:sz w:val="24"/>
          <w:szCs w:val="24"/>
          <w:u w:val="single"/>
        </w:rPr>
        <w:t xml:space="preserve">       </w:t>
      </w:r>
    </w:p>
    <w:p>
      <w:pPr>
        <w:keepNext w:val="0"/>
        <w:keepLines w:val="0"/>
        <w:pageBreakBefore w:val="0"/>
        <w:widowControl/>
        <w:kinsoku/>
        <w:wordWrap/>
        <w:overflowPunct/>
        <w:topLinePunct w:val="0"/>
        <w:autoSpaceDE/>
        <w:autoSpaceDN/>
        <w:bidi w:val="0"/>
        <w:adjustRightInd/>
        <w:spacing w:line="500" w:lineRule="exact"/>
        <w:ind w:left="0" w:right="0" w:firstLine="420"/>
        <w:jc w:val="left"/>
        <w:textAlignment w:val="auto"/>
        <w:rPr>
          <w:rFonts w:hint="eastAsia" w:ascii="宋体" w:hAnsi="宋体" w:eastAsia="宋体" w:cs="宋体"/>
          <w:b/>
          <w:bCs/>
          <w:color w:val="auto"/>
          <w:kern w:val="2"/>
          <w:sz w:val="24"/>
          <w:szCs w:val="24"/>
          <w:highlight w:val="none"/>
          <w:lang w:val="en-US" w:eastAsia="zh-CN"/>
        </w:rPr>
        <w:sectPr>
          <w:pgSz w:w="11906" w:h="16838"/>
          <w:pgMar w:top="1417" w:right="1417" w:bottom="1417" w:left="1417" w:header="851" w:footer="1417" w:gutter="0"/>
          <w:pgNumType w:fmt="decimal"/>
          <w:cols w:space="720" w:num="1"/>
          <w:rtlGutter w:val="0"/>
          <w:docGrid w:type="lines" w:linePitch="315" w:charSpace="0"/>
        </w:sectPr>
      </w:pPr>
      <w:r>
        <w:rPr>
          <w:rFonts w:hint="eastAsia" w:ascii="宋体" w:hAnsi="宋体" w:eastAsia="宋体" w:cs="宋体"/>
          <w:color w:val="000000"/>
          <w:kern w:val="0"/>
          <w:sz w:val="24"/>
          <w:szCs w:val="24"/>
          <w:u w:val="none"/>
        </w:rPr>
        <w:t>日期：</w:t>
      </w:r>
      <w:r>
        <w:rPr>
          <w:rFonts w:hint="eastAsia" w:ascii="宋体" w:hAnsi="宋体" w:eastAsia="宋体" w:cs="宋体"/>
          <w:color w:val="000000"/>
          <w:kern w:val="0"/>
          <w:sz w:val="24"/>
          <w:szCs w:val="24"/>
          <w:u w:val="single"/>
        </w:rPr>
        <w:t xml:space="preserve">           </w:t>
      </w:r>
      <w:r>
        <w:rPr>
          <w:rFonts w:hint="eastAsia" w:ascii="宋体" w:hAnsi="宋体" w:eastAsia="宋体" w:cs="宋体"/>
          <w:color w:val="000000"/>
          <w:kern w:val="0"/>
          <w:sz w:val="24"/>
          <w:szCs w:val="24"/>
          <w:u w:val="none"/>
        </w:rPr>
        <w:t xml:space="preserve">年 </w:t>
      </w:r>
      <w:r>
        <w:rPr>
          <w:rFonts w:hint="eastAsia" w:ascii="宋体" w:hAnsi="宋体" w:eastAsia="宋体" w:cs="宋体"/>
          <w:color w:val="000000"/>
          <w:kern w:val="0"/>
          <w:sz w:val="24"/>
          <w:szCs w:val="24"/>
          <w:u w:val="single"/>
        </w:rPr>
        <w:t xml:space="preserve">           </w:t>
      </w:r>
      <w:r>
        <w:rPr>
          <w:rFonts w:hint="eastAsia" w:ascii="宋体" w:hAnsi="宋体" w:eastAsia="宋体" w:cs="宋体"/>
          <w:color w:val="000000"/>
          <w:kern w:val="0"/>
          <w:sz w:val="24"/>
          <w:szCs w:val="24"/>
          <w:u w:val="none"/>
        </w:rPr>
        <w:t xml:space="preserve">月 </w:t>
      </w:r>
      <w:r>
        <w:rPr>
          <w:rFonts w:hint="eastAsia" w:ascii="宋体" w:hAnsi="宋体" w:eastAsia="宋体" w:cs="宋体"/>
          <w:color w:val="000000"/>
          <w:kern w:val="0"/>
          <w:sz w:val="24"/>
          <w:szCs w:val="24"/>
          <w:u w:val="single"/>
        </w:rPr>
        <w:t xml:space="preserve">         </w:t>
      </w:r>
    </w:p>
    <w:p>
      <w:pPr>
        <w:pStyle w:val="9"/>
        <w:ind w:left="0" w:leftChars="0" w:firstLine="0" w:firstLineChars="0"/>
        <w:rPr>
          <w:rFonts w:hint="default"/>
          <w:color w:val="auto"/>
          <w:highlight w:val="none"/>
        </w:rPr>
      </w:pPr>
    </w:p>
    <w:sectPr>
      <w:pgSz w:w="11906" w:h="16838"/>
      <w:pgMar w:top="1417" w:right="1417" w:bottom="1417" w:left="1417" w:header="851" w:footer="992" w:gutter="0"/>
      <w:cols w:space="425"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altName w:val="宋体"/>
    <w:panose1 w:val="00000000000000000000"/>
    <w:charset w:val="86"/>
    <w:family w:val="auto"/>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360" w:firstLine="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IyYTkxYWMwZmMyYTc0NDcxNzE0MGFlOTUzMjFjNjQifQ=="/>
  </w:docVars>
  <w:rsids>
    <w:rsidRoot w:val="38B10077"/>
    <w:rsid w:val="018454BB"/>
    <w:rsid w:val="021A13A7"/>
    <w:rsid w:val="02A227A1"/>
    <w:rsid w:val="02FE3368"/>
    <w:rsid w:val="05876836"/>
    <w:rsid w:val="069B208B"/>
    <w:rsid w:val="077A47D2"/>
    <w:rsid w:val="0F2E7896"/>
    <w:rsid w:val="16092E0B"/>
    <w:rsid w:val="16573B76"/>
    <w:rsid w:val="19C0749F"/>
    <w:rsid w:val="19E52742"/>
    <w:rsid w:val="1A27385F"/>
    <w:rsid w:val="1A8D2E1F"/>
    <w:rsid w:val="1AFC2F3E"/>
    <w:rsid w:val="1D5976D2"/>
    <w:rsid w:val="1DD30871"/>
    <w:rsid w:val="1F792DAF"/>
    <w:rsid w:val="1FF57F5C"/>
    <w:rsid w:val="21A90747"/>
    <w:rsid w:val="240748A2"/>
    <w:rsid w:val="27457A1B"/>
    <w:rsid w:val="2A0F0CAB"/>
    <w:rsid w:val="2A7E571E"/>
    <w:rsid w:val="2C1520B2"/>
    <w:rsid w:val="2D2F71A3"/>
    <w:rsid w:val="3272294A"/>
    <w:rsid w:val="32D419FC"/>
    <w:rsid w:val="335C05C6"/>
    <w:rsid w:val="38B10077"/>
    <w:rsid w:val="38F27711"/>
    <w:rsid w:val="39C40C73"/>
    <w:rsid w:val="3B8B7C9A"/>
    <w:rsid w:val="3C484518"/>
    <w:rsid w:val="3E94330A"/>
    <w:rsid w:val="408A07C2"/>
    <w:rsid w:val="40CA2BC1"/>
    <w:rsid w:val="43AC6094"/>
    <w:rsid w:val="455B0275"/>
    <w:rsid w:val="46CA0775"/>
    <w:rsid w:val="46CC73B9"/>
    <w:rsid w:val="4D400F94"/>
    <w:rsid w:val="4D6217B8"/>
    <w:rsid w:val="4DE4323A"/>
    <w:rsid w:val="4F3D2C02"/>
    <w:rsid w:val="53C75E8C"/>
    <w:rsid w:val="579373A8"/>
    <w:rsid w:val="59232E69"/>
    <w:rsid w:val="59FB3DE5"/>
    <w:rsid w:val="5B1903F5"/>
    <w:rsid w:val="60FA5DBF"/>
    <w:rsid w:val="64A1037E"/>
    <w:rsid w:val="67925C7B"/>
    <w:rsid w:val="6A072619"/>
    <w:rsid w:val="6B853575"/>
    <w:rsid w:val="6BA73DCD"/>
    <w:rsid w:val="6C256AA0"/>
    <w:rsid w:val="6C5D448C"/>
    <w:rsid w:val="6DAA54AF"/>
    <w:rsid w:val="6F253EEC"/>
    <w:rsid w:val="6F975292"/>
    <w:rsid w:val="72FE448C"/>
    <w:rsid w:val="759A405B"/>
    <w:rsid w:val="76E42A6C"/>
    <w:rsid w:val="7AA7024D"/>
    <w:rsid w:val="7D605B8A"/>
    <w:rsid w:val="7E633ECF"/>
    <w:rsid w:val="7F9465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2">
    <w:name w:val="toc 7"/>
    <w:basedOn w:val="1"/>
    <w:next w:val="1"/>
    <w:autoRedefine/>
    <w:qFormat/>
    <w:uiPriority w:val="0"/>
    <w:pPr>
      <w:ind w:left="1260"/>
      <w:jc w:val="left"/>
    </w:pPr>
    <w:rPr>
      <w:sz w:val="18"/>
      <w:szCs w:val="18"/>
    </w:rPr>
  </w:style>
  <w:style w:type="paragraph" w:styleId="3">
    <w:name w:val="Body Text Indent"/>
    <w:basedOn w:val="1"/>
    <w:next w:val="4"/>
    <w:autoRedefine/>
    <w:qFormat/>
    <w:uiPriority w:val="0"/>
    <w:pPr>
      <w:spacing w:after="120"/>
      <w:ind w:left="200" w:leftChars="200"/>
    </w:pPr>
  </w:style>
  <w:style w:type="paragraph" w:styleId="4">
    <w:name w:val="envelope return"/>
    <w:basedOn w:val="1"/>
    <w:next w:val="2"/>
    <w:autoRedefine/>
    <w:qFormat/>
    <w:uiPriority w:val="0"/>
    <w:pPr>
      <w:snapToGrid w:val="0"/>
    </w:pPr>
    <w:rPr>
      <w:rFonts w:ascii="Arial" w:hAnsi="Arial"/>
    </w:rPr>
  </w:style>
  <w:style w:type="paragraph" w:styleId="5">
    <w:name w:val="Body Text Indent 2"/>
    <w:basedOn w:val="1"/>
    <w:autoRedefine/>
    <w:unhideWhenUsed/>
    <w:qFormat/>
    <w:uiPriority w:val="99"/>
    <w:pPr>
      <w:spacing w:line="590" w:lineRule="exact"/>
      <w:ind w:firstLine="880" w:firstLineChars="200"/>
    </w:pPr>
    <w:rPr>
      <w:rFonts w:hint="eastAsia" w:ascii="Times New Roman" w:hAnsi="Times New Roman" w:eastAsia="方正仿宋_GBK" w:cs="Times New Roman"/>
      <w:sz w:val="21"/>
    </w:rPr>
  </w:style>
  <w:style w:type="paragraph" w:styleId="6">
    <w:name w:val="footer"/>
    <w:basedOn w:val="1"/>
    <w:next w:val="1"/>
    <w:autoRedefine/>
    <w:qFormat/>
    <w:uiPriority w:val="0"/>
    <w:pPr>
      <w:tabs>
        <w:tab w:val="center" w:pos="4153"/>
        <w:tab w:val="right" w:pos="8306"/>
      </w:tabs>
      <w:snapToGrid w:val="0"/>
      <w:jc w:val="left"/>
    </w:pPr>
    <w:rPr>
      <w:sz w:val="18"/>
      <w:szCs w:val="18"/>
    </w:rPr>
  </w:style>
  <w:style w:type="paragraph" w:styleId="7">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autoRedefine/>
    <w:unhideWhenUsed/>
    <w:qFormat/>
    <w:uiPriority w:val="99"/>
    <w:pPr>
      <w:widowControl/>
      <w:spacing w:before="100" w:beforeAutospacing="1" w:after="100" w:afterAutospacing="1"/>
      <w:jc w:val="left"/>
    </w:pPr>
    <w:rPr>
      <w:rFonts w:ascii="宋体" w:hAnsi="宋体" w:eastAsia="仿宋_GB2312" w:cs="宋体"/>
      <w:kern w:val="0"/>
      <w:sz w:val="24"/>
      <w:szCs w:val="20"/>
    </w:rPr>
  </w:style>
  <w:style w:type="paragraph" w:styleId="9">
    <w:name w:val="Body Text First Indent 2"/>
    <w:basedOn w:val="3"/>
    <w:next w:val="1"/>
    <w:autoRedefine/>
    <w:qFormat/>
    <w:uiPriority w:val="0"/>
    <w:pPr>
      <w:spacing w:line="360" w:lineRule="auto"/>
      <w:ind w:firstLine="200" w:firstLineChars="200"/>
    </w:pPr>
    <w:rPr>
      <w:rFonts w:ascii="宋体"/>
      <w:szCs w:val="20"/>
    </w:rPr>
  </w:style>
  <w:style w:type="table" w:styleId="11">
    <w:name w:val="Table Grid"/>
    <w:basedOn w:val="1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autoRedefine/>
    <w:qFormat/>
    <w:uiPriority w:val="0"/>
    <w:rPr>
      <w:b/>
      <w:bCs/>
    </w:rPr>
  </w:style>
  <w:style w:type="character" w:customStyle="1" w:styleId="14">
    <w:name w:val="font61"/>
    <w:basedOn w:val="12"/>
    <w:autoRedefine/>
    <w:qFormat/>
    <w:uiPriority w:val="0"/>
    <w:rPr>
      <w:rFonts w:hint="eastAsia" w:ascii="仿宋" w:hAnsi="仿宋" w:eastAsia="仿宋" w:cs="仿宋"/>
      <w:b/>
      <w:color w:val="000000"/>
      <w:sz w:val="32"/>
      <w:szCs w:val="32"/>
      <w:u w:val="none"/>
    </w:rPr>
  </w:style>
  <w:style w:type="character" w:customStyle="1" w:styleId="15">
    <w:name w:val="font12"/>
    <w:basedOn w:val="12"/>
    <w:autoRedefine/>
    <w:qFormat/>
    <w:uiPriority w:val="0"/>
    <w:rPr>
      <w:rFonts w:hint="eastAsia" w:ascii="仿宋" w:hAnsi="仿宋" w:eastAsia="仿宋" w:cs="仿宋"/>
      <w:b/>
      <w:color w:val="000000"/>
      <w:sz w:val="32"/>
      <w:szCs w:val="32"/>
      <w:u w:val="none"/>
    </w:rPr>
  </w:style>
  <w:style w:type="character" w:customStyle="1" w:styleId="16">
    <w:name w:val="font101"/>
    <w:basedOn w:val="12"/>
    <w:autoRedefine/>
    <w:qFormat/>
    <w:uiPriority w:val="0"/>
    <w:rPr>
      <w:rFonts w:hint="default" w:ascii="Times New Roman" w:hAnsi="Times New Roman" w:cs="Times New Roman"/>
      <w:color w:val="000000"/>
      <w:sz w:val="24"/>
      <w:szCs w:val="24"/>
      <w:u w:val="none"/>
    </w:rPr>
  </w:style>
  <w:style w:type="character" w:customStyle="1" w:styleId="17">
    <w:name w:val="font111"/>
    <w:basedOn w:val="12"/>
    <w:autoRedefine/>
    <w:qFormat/>
    <w:uiPriority w:val="0"/>
    <w:rPr>
      <w:rFonts w:ascii="仿宋_GB2312" w:eastAsia="仿宋_GB2312" w:cs="仿宋_GB2312"/>
      <w:color w:val="000000"/>
      <w:sz w:val="24"/>
      <w:szCs w:val="24"/>
      <w:u w:val="none"/>
    </w:rPr>
  </w:style>
  <w:style w:type="character" w:customStyle="1" w:styleId="18">
    <w:name w:val="font91"/>
    <w:basedOn w:val="12"/>
    <w:autoRedefine/>
    <w:qFormat/>
    <w:uiPriority w:val="0"/>
    <w:rPr>
      <w:rFonts w:hint="eastAsia" w:ascii="仿宋" w:hAnsi="仿宋" w:eastAsia="仿宋" w:cs="仿宋"/>
      <w:color w:val="000000"/>
      <w:sz w:val="24"/>
      <w:szCs w:val="24"/>
      <w:u w:val="single"/>
    </w:rPr>
  </w:style>
  <w:style w:type="character" w:customStyle="1" w:styleId="19">
    <w:name w:val="font81"/>
    <w:basedOn w:val="12"/>
    <w:autoRedefine/>
    <w:qFormat/>
    <w:uiPriority w:val="0"/>
    <w:rPr>
      <w:rFonts w:hint="eastAsia" w:ascii="仿宋" w:hAnsi="仿宋" w:eastAsia="仿宋" w:cs="仿宋"/>
      <w:color w:val="000000"/>
      <w:sz w:val="24"/>
      <w:szCs w:val="24"/>
      <w:u w:val="none"/>
    </w:rPr>
  </w:style>
  <w:style w:type="paragraph" w:customStyle="1" w:styleId="20">
    <w:name w:val="Char1 Char Char Char"/>
    <w:basedOn w:val="1"/>
    <w:autoRedefine/>
    <w:qFormat/>
    <w:uiPriority w:val="0"/>
    <w:pPr>
      <w:widowControl/>
      <w:spacing w:after="160" w:line="240" w:lineRule="exact"/>
      <w:jc w:val="left"/>
    </w:pPr>
    <w:rPr>
      <w:rFonts w:ascii="Verdana" w:hAnsi="Verdana"/>
      <w:kern w:val="0"/>
      <w:sz w:val="30"/>
      <w:szCs w:val="30"/>
      <w:lang w:eastAsia="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2063</Words>
  <Characters>2146</Characters>
  <Lines>0</Lines>
  <Paragraphs>0</Paragraphs>
  <TotalTime>4</TotalTime>
  <ScaleCrop>false</ScaleCrop>
  <LinksUpToDate>false</LinksUpToDate>
  <CharactersWithSpaces>2412</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2024-01-30T07:21:00Z</dcterms:created>
  <dc:creator>滁州市城投工程咨询管理有限公司</dc:creator>
  <cp:lastModifiedBy>好奇害死汪</cp:lastModifiedBy>
  <cp:lastPrinted>2024-07-02T10:13:00Z</cp:lastPrinted>
  <dcterms:modified xsi:type="dcterms:W3CDTF">2024-08-06T03:49:49Z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F1B75B13DE68460EBE3300DC04E3542D_13</vt:lpwstr>
  </property>
</Properties>
</file>