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城泊公司劳务派遣人员雨衣、雨鞋采购项目</w:t>
      </w:r>
      <w:r>
        <w:rPr>
          <w:rFonts w:hint="eastAsia"/>
          <w:lang w:eastAsia="zh-CN"/>
        </w:rPr>
        <w:t>（</w:t>
      </w:r>
      <w:r>
        <w:rPr>
          <w:rFonts w:hint="eastAsia"/>
          <w:lang w:val="en-US" w:eastAsia="zh-CN"/>
        </w:rPr>
        <w:t>二次</w:t>
      </w:r>
      <w:r>
        <w:rPr>
          <w:rFonts w:hint="eastAsia"/>
          <w:lang w:eastAsia="zh-CN"/>
        </w:rPr>
        <w:t>）</w:t>
      </w:r>
      <w:r>
        <w:rPr>
          <w:rFonts w:hint="eastAsia"/>
        </w:rPr>
        <w:t>招标文件</w:t>
      </w:r>
    </w:p>
    <w:p>
      <w:pPr>
        <w:pStyle w:val="11"/>
        <w:ind w:left="0" w:leftChars="0" w:firstLine="640" w:firstLineChars="200"/>
        <w:rPr>
          <w:rFonts w:ascii="仿宋" w:hAnsi="仿宋" w:eastAsia="仿宋"/>
        </w:rPr>
      </w:pPr>
      <w:r>
        <w:rPr>
          <w:rFonts w:hint="eastAsia" w:ascii="仿宋" w:hAnsi="仿宋" w:eastAsia="仿宋"/>
        </w:rPr>
        <w:t>滁州市城泊车辆服务有限公司</w:t>
      </w:r>
      <w:r>
        <w:rPr>
          <w:rFonts w:hint="eastAsia" w:ascii="仿宋" w:hAnsi="仿宋" w:eastAsia="仿宋"/>
          <w:lang w:val="en-US" w:eastAsia="zh-CN"/>
        </w:rPr>
        <w:t>劳务派遣人员雨衣、雨鞋采购</w:t>
      </w:r>
      <w:r>
        <w:rPr>
          <w:rFonts w:hint="eastAsia" w:ascii="仿宋" w:hAnsi="仿宋" w:eastAsia="仿宋"/>
        </w:rPr>
        <w:t>项目</w:t>
      </w:r>
      <w:r>
        <w:rPr>
          <w:rFonts w:hint="eastAsia" w:ascii="仿宋" w:hAnsi="仿宋" w:eastAsia="仿宋"/>
          <w:lang w:eastAsia="zh-CN"/>
        </w:rPr>
        <w:t>（</w:t>
      </w:r>
      <w:r>
        <w:rPr>
          <w:rFonts w:hint="eastAsia" w:ascii="仿宋" w:hAnsi="仿宋" w:eastAsia="仿宋"/>
          <w:lang w:val="en-US" w:eastAsia="zh-CN"/>
        </w:rPr>
        <w:t>二次</w:t>
      </w:r>
      <w:r>
        <w:rPr>
          <w:rFonts w:hint="eastAsia" w:ascii="仿宋" w:hAnsi="仿宋" w:eastAsia="仿宋"/>
          <w:lang w:eastAsia="zh-CN"/>
        </w:rPr>
        <w:t>）</w:t>
      </w:r>
      <w:r>
        <w:rPr>
          <w:rFonts w:hint="eastAsia" w:ascii="仿宋" w:hAnsi="仿宋" w:eastAsia="仿宋"/>
        </w:rPr>
        <w:t>的潜在投标人可在中国扬子集团（http://www.yangzigroup.cn）网站和滁州市扬子工业投资集团有限公司官网（https://czyzgtjt.com/）获取招标文件，并于</w:t>
      </w:r>
      <w:r>
        <w:rPr>
          <w:rFonts w:hint="eastAsia" w:ascii="仿宋" w:hAnsi="仿宋" w:eastAsia="仿宋"/>
          <w:highlight w:val="none"/>
        </w:rPr>
        <w:t>2024年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28</w:t>
      </w:r>
      <w:r>
        <w:rPr>
          <w:rFonts w:hint="eastAsia" w:ascii="仿宋" w:hAnsi="仿宋" w:eastAsia="仿宋"/>
          <w:highlight w:val="none"/>
        </w:rPr>
        <w:t>日</w:t>
      </w:r>
      <w:r>
        <w:rPr>
          <w:rFonts w:hint="eastAsia" w:ascii="仿宋" w:hAnsi="仿宋" w:eastAsia="仿宋"/>
          <w:highlight w:val="none"/>
          <w:lang w:val="en-US" w:eastAsia="zh-CN"/>
        </w:rPr>
        <w:t>15</w:t>
      </w:r>
      <w:r>
        <w:rPr>
          <w:rFonts w:hint="eastAsia" w:ascii="仿宋" w:hAnsi="仿宋" w:eastAsia="仿宋"/>
          <w:highlight w:val="none"/>
        </w:rPr>
        <w:t>点</w:t>
      </w:r>
      <w:r>
        <w:rPr>
          <w:rFonts w:hint="eastAsia" w:ascii="仿宋" w:hAnsi="仿宋" w:eastAsia="仿宋"/>
          <w:highlight w:val="none"/>
          <w:lang w:val="en-US" w:eastAsia="zh-CN"/>
        </w:rPr>
        <w:t>3</w:t>
      </w:r>
      <w:r>
        <w:rPr>
          <w:rFonts w:hint="eastAsia" w:ascii="仿宋" w:hAnsi="仿宋" w:eastAsia="仿宋"/>
          <w:highlight w:val="none"/>
        </w:rPr>
        <w:t>0分</w:t>
      </w:r>
      <w:r>
        <w:rPr>
          <w:rFonts w:hint="eastAsia" w:ascii="仿宋" w:hAnsi="仿宋" w:eastAsia="仿宋"/>
        </w:rPr>
        <w:t>（北京时间）前递交投标文件</w:t>
      </w:r>
      <w:r>
        <w:rPr>
          <w:rFonts w:hint="eastAsia" w:ascii="仿宋" w:hAnsi="仿宋" w:eastAsia="仿宋"/>
          <w:lang w:eastAsia="zh-CN"/>
        </w:rPr>
        <w:t>。</w:t>
      </w:r>
    </w:p>
    <w:p>
      <w:pPr>
        <w:pStyle w:val="11"/>
        <w:ind w:left="0" w:leftChars="0" w:firstLine="643" w:firstLineChars="200"/>
        <w:rPr>
          <w:rFonts w:ascii="仿宋" w:hAnsi="仿宋" w:eastAsia="仿宋"/>
          <w:b/>
          <w:bCs/>
        </w:rPr>
      </w:pPr>
      <w:r>
        <w:rPr>
          <w:rFonts w:hint="eastAsia" w:ascii="仿宋" w:hAnsi="仿宋" w:eastAsia="仿宋"/>
          <w:b/>
          <w:bCs/>
        </w:rPr>
        <w:t>一、项目基本情况</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项目名称：</w:t>
      </w:r>
      <w:r>
        <w:rPr>
          <w:rFonts w:hint="eastAsia" w:ascii="仿宋" w:hAnsi="仿宋" w:eastAsia="仿宋"/>
          <w:lang w:val="en-US" w:eastAsia="zh-CN"/>
        </w:rPr>
        <w:t>城泊公司劳务派遣人员雨衣、雨鞋采购项目（二次</w:t>
      </w:r>
      <w:bookmarkStart w:id="15" w:name="_GoBack"/>
      <w:bookmarkEnd w:id="15"/>
      <w:r>
        <w:rPr>
          <w:rFonts w:hint="eastAsia" w:ascii="仿宋" w:hAnsi="仿宋" w:eastAsia="仿宋"/>
          <w:lang w:val="en-US" w:eastAsia="zh-CN"/>
        </w:rPr>
        <w:t>）。</w:t>
      </w:r>
    </w:p>
    <w:p>
      <w:pPr>
        <w:pStyle w:val="11"/>
        <w:ind w:left="0" w:leftChars="0" w:firstLine="640" w:firstLineChars="200"/>
        <w:rPr>
          <w:rFonts w:ascii="仿宋" w:hAnsi="仿宋" w:eastAsia="仿宋"/>
        </w:rPr>
      </w:pPr>
      <w:r>
        <w:rPr>
          <w:rFonts w:hint="eastAsia" w:ascii="仿宋" w:hAnsi="仿宋" w:eastAsia="仿宋"/>
          <w:lang w:val="en-US" w:eastAsia="zh-CN"/>
        </w:rPr>
        <w:t>（二）项目</w:t>
      </w:r>
      <w:r>
        <w:rPr>
          <w:rFonts w:hint="eastAsia" w:ascii="仿宋" w:hAnsi="仿宋" w:eastAsia="仿宋"/>
        </w:rPr>
        <w:t>预算</w:t>
      </w:r>
      <w:r>
        <w:rPr>
          <w:rFonts w:hint="eastAsia" w:ascii="仿宋" w:hAnsi="仿宋" w:eastAsia="仿宋"/>
          <w:lang w:eastAsia="zh-CN"/>
        </w:rPr>
        <w:t>：</w:t>
      </w:r>
      <w:r>
        <w:rPr>
          <w:rFonts w:hint="eastAsia" w:ascii="仿宋" w:hAnsi="仿宋" w:eastAsia="仿宋"/>
          <w:lang w:val="en-US" w:eastAsia="zh-CN"/>
        </w:rPr>
        <w:t>8000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最高限价</w:t>
      </w:r>
      <w:r>
        <w:rPr>
          <w:rFonts w:hint="eastAsia" w:ascii="仿宋" w:hAnsi="仿宋" w:eastAsia="仿宋"/>
          <w:lang w:eastAsia="zh-CN"/>
        </w:rPr>
        <w:t>：</w:t>
      </w:r>
      <w:r>
        <w:rPr>
          <w:rFonts w:hint="eastAsia" w:ascii="仿宋" w:hAnsi="仿宋" w:eastAsia="仿宋"/>
          <w:lang w:val="en-US" w:eastAsia="zh-CN"/>
        </w:rPr>
        <w:t>8000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），高于最高投标限价的，按无效标处理。</w:t>
      </w:r>
    </w:p>
    <w:p>
      <w:pPr>
        <w:pStyle w:val="11"/>
        <w:ind w:left="0" w:leftChars="0" w:firstLine="640" w:firstLineChars="20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lang w:val="en-US" w:eastAsia="zh-CN"/>
        </w:rPr>
        <w:t>（四）采购需求</w:t>
      </w:r>
      <w:r>
        <w:rPr>
          <w:rFonts w:hint="eastAsia" w:ascii="仿宋" w:hAnsi="仿宋" w:eastAsia="仿宋"/>
        </w:rPr>
        <w:t>：滁州市城泊车辆服务有限公司</w:t>
      </w:r>
      <w:r>
        <w:rPr>
          <w:rFonts w:hint="eastAsia" w:ascii="仿宋" w:hAnsi="仿宋" w:eastAsia="仿宋"/>
          <w:lang w:val="en-US" w:eastAsia="zh-CN"/>
        </w:rPr>
        <w:t>劳务派遣人员总计54人，现需采购54套分体式雨衣、雨鞋，雨衣规格为橙色、涤塔夫/PVC面料，雨衣与雨裤需带有反光条，雨衣胸口处与后背处需定制‘城泊停车’字样，雨鞋颜色为黑色，材质为塑胶、牛筋底。雨衣、雨鞋的尺码需按招标人提供的尺码数据制作。</w:t>
      </w:r>
    </w:p>
    <w:p>
      <w:pPr>
        <w:pStyle w:val="11"/>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五</w:t>
      </w:r>
      <w:r>
        <w:rPr>
          <w:rFonts w:hint="eastAsia" w:ascii="仿宋" w:hAnsi="仿宋" w:eastAsia="仿宋"/>
          <w:lang w:eastAsia="zh-CN"/>
        </w:rPr>
        <w:t>）</w:t>
      </w:r>
      <w:r>
        <w:rPr>
          <w:rFonts w:hint="eastAsia" w:ascii="仿宋" w:hAnsi="仿宋" w:eastAsia="仿宋"/>
        </w:rPr>
        <w:t>本项目不接受联合体投标。</w:t>
      </w:r>
    </w:p>
    <w:p>
      <w:pPr>
        <w:pStyle w:val="11"/>
        <w:ind w:left="0" w:leftChars="0" w:firstLine="643" w:firstLineChars="200"/>
        <w:rPr>
          <w:rFonts w:ascii="仿宋" w:hAnsi="仿宋" w:eastAsia="仿宋"/>
          <w:b/>
          <w:bCs/>
        </w:rPr>
      </w:pPr>
      <w:r>
        <w:rPr>
          <w:rFonts w:hint="eastAsia" w:ascii="仿宋" w:hAnsi="仿宋" w:eastAsia="仿宋"/>
          <w:b/>
          <w:bCs/>
        </w:rPr>
        <w:t>二、投标人资质要求</w:t>
      </w:r>
    </w:p>
    <w:p>
      <w:pPr>
        <w:pStyle w:val="11"/>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1"/>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投标人信誉要求：投标人不得存在以下情形：</w:t>
      </w:r>
    </w:p>
    <w:p>
      <w:pPr>
        <w:pStyle w:val="11"/>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1"/>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11"/>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1"/>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11"/>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11"/>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11"/>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11"/>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11"/>
        <w:ind w:left="0" w:leftChars="0" w:firstLine="643" w:firstLineChars="200"/>
        <w:rPr>
          <w:rFonts w:ascii="仿宋" w:hAnsi="仿宋" w:eastAsia="仿宋"/>
          <w:b/>
          <w:bCs/>
        </w:rPr>
      </w:pPr>
      <w:r>
        <w:rPr>
          <w:rFonts w:hint="eastAsia" w:ascii="仿宋" w:hAnsi="仿宋" w:eastAsia="仿宋"/>
          <w:b/>
          <w:bCs/>
          <w:lang w:val="en-US" w:eastAsia="zh-CN"/>
        </w:rPr>
        <w:t>三</w:t>
      </w:r>
      <w:r>
        <w:rPr>
          <w:rFonts w:hint="eastAsia" w:ascii="仿宋" w:hAnsi="仿宋" w:eastAsia="仿宋"/>
          <w:b/>
          <w:bCs/>
        </w:rPr>
        <w:t>、质保、工期及付款约定</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质量要求：</w:t>
      </w:r>
      <w:r>
        <w:rPr>
          <w:rFonts w:hint="eastAsia" w:ascii="仿宋" w:hAnsi="仿宋" w:eastAsia="仿宋"/>
          <w:lang w:val="en-US" w:eastAsia="zh-CN"/>
        </w:rPr>
        <w:t>中标人</w:t>
      </w:r>
      <w:r>
        <w:rPr>
          <w:rFonts w:hint="eastAsia" w:ascii="仿宋" w:hAnsi="仿宋" w:eastAsia="仿宋"/>
        </w:rPr>
        <w:t>应保障</w:t>
      </w:r>
      <w:r>
        <w:rPr>
          <w:rFonts w:hint="eastAsia" w:ascii="仿宋" w:hAnsi="仿宋" w:eastAsia="仿宋"/>
          <w:lang w:val="en-US" w:eastAsia="zh-CN"/>
        </w:rPr>
        <w:t>产品</w:t>
      </w:r>
      <w:r>
        <w:rPr>
          <w:rFonts w:hint="eastAsia" w:ascii="仿宋" w:hAnsi="仿宋" w:eastAsia="仿宋"/>
        </w:rPr>
        <w:t>质量，如经</w:t>
      </w:r>
      <w:r>
        <w:rPr>
          <w:rFonts w:hint="eastAsia" w:ascii="仿宋" w:hAnsi="仿宋" w:eastAsia="仿宋"/>
          <w:lang w:val="en-US" w:eastAsia="zh-CN"/>
        </w:rPr>
        <w:t>招标人</w:t>
      </w:r>
      <w:r>
        <w:rPr>
          <w:rFonts w:hint="eastAsia" w:ascii="仿宋" w:hAnsi="仿宋" w:eastAsia="仿宋"/>
        </w:rPr>
        <w:t>审核验收不达标，由</w:t>
      </w:r>
      <w:r>
        <w:rPr>
          <w:rFonts w:hint="eastAsia" w:ascii="仿宋" w:hAnsi="仿宋" w:eastAsia="仿宋"/>
          <w:lang w:val="en-US" w:eastAsia="zh-CN"/>
        </w:rPr>
        <w:t>中标人</w:t>
      </w:r>
      <w:r>
        <w:rPr>
          <w:rFonts w:hint="eastAsia" w:ascii="仿宋" w:hAnsi="仿宋" w:eastAsia="仿宋"/>
        </w:rPr>
        <w:t>承担结果，并按照合同要求执行。</w:t>
      </w:r>
    </w:p>
    <w:p>
      <w:pPr>
        <w:pStyle w:val="11"/>
        <w:ind w:left="0" w:leftChars="0" w:firstLine="640" w:firstLineChars="200"/>
        <w:rPr>
          <w:rFonts w:ascii="仿宋" w:hAnsi="仿宋" w:eastAsia="仿宋"/>
        </w:rPr>
      </w:pPr>
      <w:r>
        <w:rPr>
          <w:rFonts w:hint="eastAsia" w:ascii="仿宋" w:hAnsi="仿宋" w:eastAsia="仿宋"/>
          <w:lang w:val="en-US" w:eastAsia="zh-CN"/>
        </w:rPr>
        <w:t>（二）供货期限</w:t>
      </w:r>
      <w:r>
        <w:rPr>
          <w:rFonts w:hint="eastAsia" w:ascii="仿宋" w:hAnsi="仿宋" w:eastAsia="仿宋"/>
        </w:rPr>
        <w:t>要求：</w:t>
      </w:r>
      <w:r>
        <w:rPr>
          <w:rFonts w:hint="eastAsia" w:ascii="仿宋" w:hAnsi="仿宋" w:eastAsia="仿宋"/>
          <w:lang w:val="en-US" w:eastAsia="zh-CN"/>
        </w:rPr>
        <w:t>中标人应在</w:t>
      </w:r>
      <w:r>
        <w:rPr>
          <w:rFonts w:hint="eastAsia" w:ascii="仿宋" w:hAnsi="仿宋" w:eastAsia="仿宋"/>
        </w:rPr>
        <w:t>合同签订后1</w:t>
      </w:r>
      <w:r>
        <w:rPr>
          <w:rFonts w:hint="eastAsia" w:ascii="仿宋" w:hAnsi="仿宋" w:eastAsia="仿宋"/>
          <w:lang w:val="en-US" w:eastAsia="zh-CN"/>
        </w:rPr>
        <w:t>0</w:t>
      </w:r>
      <w:r>
        <w:rPr>
          <w:rFonts w:hint="eastAsia" w:ascii="仿宋" w:hAnsi="仿宋" w:eastAsia="仿宋"/>
        </w:rPr>
        <w:t>个工作日内</w:t>
      </w:r>
      <w:r>
        <w:rPr>
          <w:rFonts w:hint="eastAsia" w:ascii="仿宋" w:hAnsi="仿宋" w:eastAsia="仿宋"/>
          <w:lang w:val="en-US" w:eastAsia="zh-CN"/>
        </w:rPr>
        <w:t>按招标人要求完成制作并提供货物</w:t>
      </w:r>
      <w:r>
        <w:rPr>
          <w:rFonts w:hint="eastAsia" w:ascii="仿宋" w:hAnsi="仿宋" w:eastAsia="仿宋"/>
        </w:rPr>
        <w:t>。若因</w:t>
      </w:r>
      <w:r>
        <w:rPr>
          <w:rFonts w:hint="eastAsia" w:ascii="仿宋" w:hAnsi="仿宋" w:eastAsia="仿宋"/>
          <w:lang w:val="en-US" w:eastAsia="zh-CN"/>
        </w:rPr>
        <w:t>中标人</w:t>
      </w:r>
      <w:r>
        <w:rPr>
          <w:rFonts w:hint="eastAsia" w:ascii="仿宋" w:hAnsi="仿宋" w:eastAsia="仿宋"/>
        </w:rPr>
        <w:t>因素造成延期，损失由</w:t>
      </w:r>
      <w:r>
        <w:rPr>
          <w:rFonts w:hint="eastAsia" w:ascii="仿宋" w:hAnsi="仿宋" w:eastAsia="仿宋"/>
          <w:lang w:val="en-US" w:eastAsia="zh-CN"/>
        </w:rPr>
        <w:t>中标人</w:t>
      </w:r>
      <w:r>
        <w:rPr>
          <w:rFonts w:hint="eastAsia" w:ascii="仿宋" w:hAnsi="仿宋" w:eastAsia="仿宋"/>
        </w:rPr>
        <w:t>承担。</w:t>
      </w:r>
    </w:p>
    <w:p>
      <w:pPr>
        <w:pStyle w:val="11"/>
        <w:ind w:left="0" w:leftChars="0" w:firstLine="640" w:firstLineChars="200"/>
        <w:rPr>
          <w:rFonts w:hint="eastAsia" w:ascii="仿宋" w:hAnsi="仿宋" w:eastAsia="仿宋"/>
          <w:lang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付款约定：</w:t>
      </w:r>
      <w:r>
        <w:rPr>
          <w:rFonts w:hint="eastAsia" w:ascii="仿宋" w:hAnsi="仿宋" w:eastAsia="仿宋"/>
          <w:lang w:val="en-US" w:eastAsia="zh-CN"/>
        </w:rPr>
        <w:t>中标人提供货物</w:t>
      </w:r>
      <w:r>
        <w:rPr>
          <w:rFonts w:hint="eastAsia" w:ascii="仿宋" w:hAnsi="仿宋" w:eastAsia="仿宋"/>
        </w:rPr>
        <w:t>经验收合格后</w:t>
      </w:r>
      <w:r>
        <w:rPr>
          <w:rFonts w:hint="eastAsia" w:ascii="仿宋" w:hAnsi="仿宋" w:eastAsia="仿宋"/>
          <w:lang w:val="en-US" w:eastAsia="zh-CN"/>
        </w:rPr>
        <w:t>向招标人</w:t>
      </w:r>
      <w:r>
        <w:rPr>
          <w:rFonts w:hint="eastAsia" w:ascii="仿宋" w:hAnsi="仿宋" w:eastAsia="仿宋"/>
        </w:rPr>
        <w:t>开具</w:t>
      </w:r>
      <w:r>
        <w:rPr>
          <w:rFonts w:hint="eastAsia" w:ascii="仿宋" w:hAnsi="仿宋" w:eastAsia="仿宋"/>
          <w:lang w:val="en-US" w:eastAsia="zh-CN"/>
        </w:rPr>
        <w:t>增值税普通</w:t>
      </w:r>
      <w:r>
        <w:rPr>
          <w:rFonts w:hint="eastAsia" w:ascii="仿宋" w:hAnsi="仿宋" w:eastAsia="仿宋"/>
        </w:rPr>
        <w:t>发票</w:t>
      </w:r>
      <w:r>
        <w:rPr>
          <w:rFonts w:hint="eastAsia" w:ascii="仿宋" w:hAnsi="仿宋" w:eastAsia="仿宋"/>
          <w:lang w:eastAsia="zh-CN"/>
        </w:rPr>
        <w:t>，</w:t>
      </w:r>
      <w:r>
        <w:rPr>
          <w:rFonts w:hint="eastAsia" w:ascii="仿宋" w:hAnsi="仿宋" w:eastAsia="仿宋"/>
          <w:lang w:val="en-US" w:eastAsia="zh-CN"/>
        </w:rPr>
        <w:t>招标人一次性付清所有货款</w:t>
      </w:r>
      <w:r>
        <w:rPr>
          <w:rFonts w:hint="eastAsia" w:ascii="仿宋" w:hAnsi="仿宋" w:eastAsia="仿宋"/>
          <w:lang w:eastAsia="zh-CN"/>
        </w:rPr>
        <w:t>。</w:t>
      </w:r>
    </w:p>
    <w:p>
      <w:pPr>
        <w:pStyle w:val="11"/>
        <w:ind w:left="0" w:leftChars="0" w:firstLine="643" w:firstLineChars="200"/>
        <w:rPr>
          <w:rFonts w:ascii="仿宋" w:hAnsi="仿宋" w:eastAsia="仿宋"/>
          <w:b/>
          <w:bCs/>
        </w:rPr>
      </w:pPr>
      <w:r>
        <w:rPr>
          <w:rFonts w:hint="eastAsia" w:ascii="仿宋" w:hAnsi="仿宋" w:eastAsia="仿宋"/>
          <w:b/>
          <w:bCs/>
          <w:lang w:val="en-US" w:eastAsia="zh-CN"/>
        </w:rPr>
        <w:t>四</w:t>
      </w:r>
      <w:r>
        <w:rPr>
          <w:rFonts w:hint="eastAsia" w:ascii="仿宋" w:hAnsi="仿宋" w:eastAsia="仿宋"/>
          <w:b/>
          <w:bCs/>
        </w:rPr>
        <w:t>、投标保证金金额及缴纳账户</w:t>
      </w:r>
    </w:p>
    <w:p>
      <w:pPr>
        <w:pStyle w:val="11"/>
        <w:ind w:left="0" w:leftChars="0" w:firstLine="640" w:firstLineChars="200"/>
        <w:rPr>
          <w:rFonts w:ascii="仿宋" w:hAnsi="仿宋" w:eastAsia="仿宋"/>
        </w:rPr>
      </w:pPr>
      <w:r>
        <w:rPr>
          <w:rFonts w:hint="eastAsia" w:ascii="仿宋" w:hAnsi="仿宋" w:eastAsia="仿宋"/>
        </w:rPr>
        <w:t>本项目不要求提交投标保证金。</w:t>
      </w:r>
    </w:p>
    <w:p>
      <w:pPr>
        <w:pStyle w:val="11"/>
        <w:ind w:left="0" w:leftChars="0" w:firstLine="643" w:firstLineChars="200"/>
        <w:rPr>
          <w:rFonts w:ascii="仿宋" w:hAnsi="仿宋" w:eastAsia="仿宋"/>
          <w:b/>
          <w:bCs/>
        </w:rPr>
      </w:pPr>
      <w:r>
        <w:rPr>
          <w:rFonts w:hint="eastAsia" w:ascii="仿宋" w:hAnsi="仿宋" w:eastAsia="仿宋"/>
          <w:b/>
          <w:bCs/>
          <w:lang w:val="en-US" w:eastAsia="zh-CN"/>
        </w:rPr>
        <w:t>五</w:t>
      </w:r>
      <w:r>
        <w:rPr>
          <w:rFonts w:hint="eastAsia" w:ascii="仿宋" w:hAnsi="仿宋" w:eastAsia="仿宋"/>
          <w:b/>
          <w:bCs/>
        </w:rPr>
        <w:t>、评标</w:t>
      </w:r>
    </w:p>
    <w:p>
      <w:pPr>
        <w:pStyle w:val="11"/>
        <w:ind w:left="0" w:leftChars="0" w:firstLine="640" w:firstLineChars="200"/>
        <w:rPr>
          <w:rFonts w:hint="eastAsia" w:ascii="仿宋" w:hAnsi="仿宋" w:eastAsia="仿宋"/>
          <w:lang w:eastAsia="zh-CN"/>
        </w:rPr>
      </w:pPr>
      <w:r>
        <w:rPr>
          <w:rFonts w:hint="eastAsia" w:ascii="仿宋" w:hAnsi="仿宋" w:eastAsia="仿宋"/>
        </w:rPr>
        <w:t>评标委员会由招标人依法组建</w:t>
      </w:r>
      <w:r>
        <w:rPr>
          <w:rFonts w:hint="eastAsia" w:ascii="仿宋" w:hAnsi="仿宋" w:eastAsia="仿宋"/>
          <w:lang w:eastAsia="zh-CN"/>
        </w:rPr>
        <w:t>。</w:t>
      </w:r>
    </w:p>
    <w:p>
      <w:pPr>
        <w:pStyle w:val="11"/>
        <w:ind w:left="0" w:leftChars="0" w:firstLine="640" w:firstLineChars="200"/>
        <w:rPr>
          <w:rFonts w:hint="default" w:ascii="仿宋" w:hAnsi="仿宋" w:eastAsia="仿宋"/>
          <w:lang w:val="en-US" w:eastAsia="zh-CN"/>
        </w:rPr>
      </w:pPr>
      <w:r>
        <w:rPr>
          <w:rFonts w:hint="eastAsia" w:ascii="仿宋" w:hAnsi="仿宋" w:eastAsia="仿宋"/>
        </w:rPr>
        <w:t>本次评标采用最低评标价法</w:t>
      </w:r>
      <w:r>
        <w:rPr>
          <w:rFonts w:hint="eastAsia" w:ascii="仿宋" w:hAnsi="仿宋" w:eastAsia="仿宋"/>
          <w:lang w:eastAsia="zh-CN"/>
        </w:rPr>
        <w:t>，</w:t>
      </w:r>
      <w:r>
        <w:rPr>
          <w:rFonts w:hint="eastAsia" w:ascii="仿宋" w:hAnsi="仿宋" w:eastAsia="仿宋"/>
        </w:rPr>
        <w:t>最低评标价法，是指投标文件满足招标文件全部实质性要求且投标报价（扣除可抵扣的进项税后的金额）由低到高的供应商为中标候选人的评标方法。</w:t>
      </w:r>
    </w:p>
    <w:p>
      <w:pPr>
        <w:pStyle w:val="11"/>
        <w:ind w:left="0" w:leftChars="0" w:firstLine="643" w:firstLineChars="200"/>
        <w:rPr>
          <w:rFonts w:ascii="仿宋" w:hAnsi="仿宋" w:eastAsia="仿宋"/>
          <w:b/>
          <w:bCs/>
        </w:rPr>
      </w:pPr>
      <w:r>
        <w:rPr>
          <w:rFonts w:hint="eastAsia" w:ascii="仿宋" w:hAnsi="仿宋" w:eastAsia="仿宋"/>
          <w:b/>
          <w:bCs/>
          <w:lang w:val="en-US" w:eastAsia="zh-CN"/>
        </w:rPr>
        <w:t>六</w:t>
      </w:r>
      <w:r>
        <w:rPr>
          <w:rFonts w:hint="eastAsia" w:ascii="仿宋" w:hAnsi="仿宋" w:eastAsia="仿宋"/>
          <w:b/>
          <w:bCs/>
        </w:rPr>
        <w:t>、公告期限、开标时间和地点</w:t>
      </w:r>
    </w:p>
    <w:p>
      <w:pPr>
        <w:pStyle w:val="11"/>
        <w:ind w:left="0" w:leftChars="0" w:firstLine="640" w:firstLineChars="200"/>
        <w:rPr>
          <w:rFonts w:ascii="仿宋" w:hAnsi="仿宋" w:eastAsia="仿宋"/>
          <w:highlight w:val="none"/>
        </w:rPr>
      </w:pPr>
      <w:r>
        <w:rPr>
          <w:rFonts w:hint="eastAsia" w:ascii="仿宋" w:hAnsi="仿宋" w:eastAsia="仿宋"/>
        </w:rPr>
        <w:t>公告期限：</w:t>
      </w:r>
      <w:r>
        <w:rPr>
          <w:rFonts w:hint="eastAsia" w:ascii="仿宋" w:hAnsi="仿宋" w:eastAsia="仿宋"/>
          <w:highlight w:val="none"/>
        </w:rPr>
        <w:t>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25</w:t>
      </w:r>
      <w:r>
        <w:rPr>
          <w:rFonts w:hint="eastAsia" w:ascii="仿宋" w:hAnsi="仿宋" w:eastAsia="仿宋"/>
          <w:highlight w:val="none"/>
        </w:rPr>
        <w:t>日至202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28</w:t>
      </w:r>
      <w:r>
        <w:rPr>
          <w:rFonts w:hint="eastAsia" w:ascii="仿宋" w:hAnsi="仿宋" w:eastAsia="仿宋"/>
          <w:highlight w:val="none"/>
        </w:rPr>
        <w:t>日</w:t>
      </w:r>
      <w:r>
        <w:rPr>
          <w:rFonts w:hint="eastAsia" w:ascii="仿宋" w:hAnsi="仿宋" w:eastAsia="仿宋"/>
          <w:highlight w:val="none"/>
          <w:lang w:val="en-US" w:eastAsia="zh-CN"/>
        </w:rPr>
        <w:t>15</w:t>
      </w:r>
      <w:r>
        <w:rPr>
          <w:rFonts w:hint="eastAsia" w:ascii="仿宋" w:hAnsi="仿宋" w:eastAsia="仿宋"/>
          <w:highlight w:val="none"/>
        </w:rPr>
        <w:t>时</w:t>
      </w:r>
      <w:r>
        <w:rPr>
          <w:rFonts w:hint="eastAsia" w:ascii="仿宋" w:hAnsi="仿宋" w:eastAsia="仿宋"/>
          <w:highlight w:val="none"/>
          <w:lang w:val="en-US" w:eastAsia="zh-CN"/>
        </w:rPr>
        <w:t>30分</w:t>
      </w:r>
      <w:r>
        <w:rPr>
          <w:rFonts w:hint="eastAsia" w:ascii="仿宋" w:hAnsi="仿宋" w:eastAsia="仿宋"/>
          <w:highlight w:val="none"/>
        </w:rPr>
        <w:t>止。</w:t>
      </w:r>
    </w:p>
    <w:p>
      <w:pPr>
        <w:pStyle w:val="11"/>
        <w:ind w:left="0" w:leftChars="0" w:firstLine="640" w:firstLineChars="200"/>
        <w:rPr>
          <w:rFonts w:ascii="仿宋" w:hAnsi="仿宋" w:eastAsia="仿宋"/>
        </w:rPr>
      </w:pPr>
      <w:r>
        <w:rPr>
          <w:rFonts w:hint="eastAsia" w:ascii="仿宋" w:hAnsi="仿宋" w:eastAsia="仿宋"/>
          <w:highlight w:val="none"/>
        </w:rPr>
        <w:t>开标时间：202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28</w:t>
      </w:r>
      <w:r>
        <w:rPr>
          <w:rFonts w:hint="eastAsia" w:ascii="仿宋" w:hAnsi="仿宋" w:eastAsia="仿宋"/>
          <w:highlight w:val="none"/>
        </w:rPr>
        <w:t>日</w:t>
      </w:r>
      <w:r>
        <w:rPr>
          <w:rFonts w:hint="eastAsia" w:ascii="仿宋" w:hAnsi="仿宋" w:eastAsia="仿宋"/>
          <w:highlight w:val="none"/>
          <w:lang w:val="en-US" w:eastAsia="zh-CN"/>
        </w:rPr>
        <w:t>15</w:t>
      </w:r>
      <w:r>
        <w:rPr>
          <w:rFonts w:hint="eastAsia" w:ascii="仿宋" w:hAnsi="仿宋" w:eastAsia="仿宋"/>
          <w:highlight w:val="none"/>
        </w:rPr>
        <w:t>时</w:t>
      </w:r>
      <w:r>
        <w:rPr>
          <w:rFonts w:hint="eastAsia" w:ascii="仿宋" w:hAnsi="仿宋" w:eastAsia="仿宋"/>
          <w:highlight w:val="none"/>
          <w:lang w:val="en-US" w:eastAsia="zh-CN"/>
        </w:rPr>
        <w:t>30分</w:t>
      </w:r>
      <w:r>
        <w:rPr>
          <w:rFonts w:hint="eastAsia" w:ascii="仿宋" w:hAnsi="仿宋" w:eastAsia="仿宋"/>
          <w:highlight w:val="none"/>
          <w:lang w:eastAsia="zh-CN"/>
        </w:rPr>
        <w:t>（</w:t>
      </w:r>
      <w:r>
        <w:rPr>
          <w:rFonts w:hint="eastAsia" w:ascii="仿宋" w:hAnsi="仿宋" w:eastAsia="仿宋"/>
          <w:highlight w:val="none"/>
          <w:lang w:val="en-US" w:eastAsia="zh-CN"/>
        </w:rPr>
        <w:t>北京时间</w:t>
      </w:r>
      <w:r>
        <w:rPr>
          <w:rFonts w:hint="eastAsia" w:ascii="仿宋" w:hAnsi="仿宋" w:eastAsia="仿宋"/>
          <w:highlight w:val="none"/>
          <w:lang w:eastAsia="zh-CN"/>
        </w:rPr>
        <w:t>）</w:t>
      </w:r>
      <w:r>
        <w:rPr>
          <w:rFonts w:hint="eastAsia" w:ascii="仿宋" w:hAnsi="仿宋" w:eastAsia="仿宋"/>
        </w:rPr>
        <w:t>。潜在投标人应在截止日期前将投标文件密封送至下文开标地点</w:t>
      </w:r>
      <w:r>
        <w:rPr>
          <w:rFonts w:hint="eastAsia" w:ascii="仿宋" w:hAnsi="仿宋" w:eastAsia="仿宋"/>
          <w:lang w:eastAsia="zh-CN"/>
        </w:rPr>
        <w:t>，</w:t>
      </w:r>
      <w:r>
        <w:rPr>
          <w:rFonts w:hint="eastAsia" w:ascii="仿宋" w:hAnsi="仿宋" w:eastAsia="仿宋"/>
          <w:lang w:val="en-US" w:eastAsia="zh-CN"/>
        </w:rPr>
        <w:t>超过时间送达的投标文件无效</w:t>
      </w:r>
      <w:r>
        <w:rPr>
          <w:rFonts w:hint="eastAsia" w:ascii="仿宋" w:hAnsi="仿宋" w:eastAsia="仿宋"/>
        </w:rPr>
        <w:t>。</w:t>
      </w:r>
    </w:p>
    <w:p>
      <w:pPr>
        <w:pStyle w:val="11"/>
        <w:ind w:left="0" w:leftChars="0" w:firstLine="640" w:firstLineChars="200"/>
        <w:rPr>
          <w:rFonts w:ascii="仿宋" w:hAnsi="仿宋" w:eastAsia="仿宋"/>
        </w:rPr>
      </w:pPr>
      <w:r>
        <w:rPr>
          <w:rFonts w:hint="eastAsia" w:ascii="仿宋" w:hAnsi="仿宋" w:eastAsia="仿宋"/>
        </w:rPr>
        <w:t>开标地点：滁州市中都大道1598号城投大厦13楼</w:t>
      </w:r>
      <w:r>
        <w:rPr>
          <w:rFonts w:hint="eastAsia" w:ascii="仿宋" w:hAnsi="仿宋" w:eastAsia="仿宋"/>
          <w:lang w:val="en-US" w:eastAsia="zh-CN"/>
        </w:rPr>
        <w:t>1310</w:t>
      </w:r>
      <w:r>
        <w:rPr>
          <w:rFonts w:hint="eastAsia" w:ascii="仿宋" w:hAnsi="仿宋" w:eastAsia="仿宋"/>
        </w:rPr>
        <w:t>会议室。</w:t>
      </w:r>
    </w:p>
    <w:p>
      <w:pPr>
        <w:pStyle w:val="11"/>
        <w:ind w:left="0" w:leftChars="0" w:firstLine="643" w:firstLineChars="200"/>
        <w:rPr>
          <w:rFonts w:ascii="仿宋" w:hAnsi="仿宋" w:eastAsia="仿宋"/>
          <w:b/>
          <w:bCs/>
        </w:rPr>
      </w:pPr>
      <w:r>
        <w:rPr>
          <w:rFonts w:hint="eastAsia" w:ascii="仿宋" w:hAnsi="仿宋" w:eastAsia="仿宋"/>
          <w:b/>
          <w:bCs/>
        </w:rPr>
        <w:t>七、投标文件内容包括：</w:t>
      </w:r>
    </w:p>
    <w:p>
      <w:pPr>
        <w:pStyle w:val="11"/>
        <w:ind w:left="0" w:leftChars="0" w:firstLine="640" w:firstLineChars="200"/>
        <w:rPr>
          <w:rFonts w:ascii="仿宋" w:hAnsi="仿宋" w:eastAsia="仿宋"/>
        </w:rPr>
      </w:pPr>
      <w:r>
        <w:rPr>
          <w:rFonts w:hint="eastAsia" w:ascii="仿宋" w:hAnsi="仿宋" w:eastAsia="仿宋"/>
        </w:rPr>
        <w:t>1.法定代表人身份证明文件和本人有效身份证或法定代表人授权委托书和委托代理人有效身份证。（见附件</w:t>
      </w:r>
      <w:r>
        <w:rPr>
          <w:rFonts w:hint="eastAsia" w:ascii="仿宋" w:hAnsi="仿宋" w:eastAsia="仿宋"/>
          <w:lang w:val="en-US" w:eastAsia="zh-CN"/>
        </w:rPr>
        <w:t>1</w:t>
      </w:r>
      <w:r>
        <w:rPr>
          <w:rFonts w:hint="eastAsia" w:ascii="仿宋" w:hAnsi="仿宋" w:eastAsia="仿宋"/>
        </w:rPr>
        <w:t>）</w:t>
      </w:r>
    </w:p>
    <w:p>
      <w:pPr>
        <w:pStyle w:val="11"/>
        <w:ind w:left="0" w:leftChars="0" w:firstLine="640" w:firstLineChars="200"/>
        <w:rPr>
          <w:rFonts w:ascii="仿宋" w:hAnsi="仿宋" w:eastAsia="仿宋"/>
        </w:rPr>
      </w:pPr>
      <w:r>
        <w:rPr>
          <w:rFonts w:hint="eastAsia" w:ascii="仿宋" w:hAnsi="仿宋" w:eastAsia="仿宋"/>
        </w:rPr>
        <w:t>2.企业营业执照副本、组织机构代码证（或三证合一的营业执照副本）。</w:t>
      </w:r>
    </w:p>
    <w:p>
      <w:pPr>
        <w:pStyle w:val="11"/>
        <w:ind w:left="0" w:leftChars="0" w:firstLine="640" w:firstLineChars="200"/>
        <w:rPr>
          <w:rFonts w:hint="eastAsia" w:ascii="仿宋" w:hAnsi="仿宋" w:eastAsia="仿宋"/>
        </w:rPr>
      </w:pPr>
      <w:r>
        <w:rPr>
          <w:rFonts w:hint="eastAsia" w:ascii="仿宋" w:hAnsi="仿宋" w:eastAsia="仿宋"/>
        </w:rPr>
        <w:t>3.诚信投标承诺书（见附件</w:t>
      </w:r>
      <w:r>
        <w:rPr>
          <w:rFonts w:hint="eastAsia" w:ascii="仿宋" w:hAnsi="仿宋" w:eastAsia="仿宋"/>
          <w:lang w:val="en-US" w:eastAsia="zh-CN"/>
        </w:rPr>
        <w:t>2</w:t>
      </w:r>
      <w:r>
        <w:rPr>
          <w:rFonts w:hint="eastAsia" w:ascii="仿宋" w:hAnsi="仿宋" w:eastAsia="仿宋"/>
        </w:rPr>
        <w:t>）。</w:t>
      </w:r>
    </w:p>
    <w:p>
      <w:pPr>
        <w:pStyle w:val="11"/>
        <w:ind w:left="0" w:leftChars="0" w:firstLine="640" w:firstLineChars="200"/>
        <w:rPr>
          <w:rFonts w:hint="default" w:ascii="仿宋" w:hAnsi="仿宋" w:eastAsia="仿宋"/>
          <w:lang w:val="en-US" w:eastAsia="zh-CN"/>
        </w:rPr>
      </w:pPr>
      <w:r>
        <w:rPr>
          <w:rFonts w:hint="eastAsia" w:ascii="仿宋" w:hAnsi="仿宋" w:eastAsia="仿宋"/>
          <w:lang w:val="en-US" w:eastAsia="zh-CN"/>
        </w:rPr>
        <w:t>4.报价函（见附件3）。</w:t>
      </w:r>
    </w:p>
    <w:p>
      <w:pPr>
        <w:pStyle w:val="11"/>
        <w:ind w:left="0" w:leftChars="0" w:firstLine="640" w:firstLineChars="200"/>
        <w:rPr>
          <w:rFonts w:hint="eastAsia" w:ascii="仿宋" w:hAnsi="仿宋" w:eastAsia="仿宋"/>
        </w:rPr>
      </w:pPr>
      <w:r>
        <w:rPr>
          <w:rFonts w:hint="eastAsia" w:ascii="仿宋" w:hAnsi="仿宋" w:eastAsia="仿宋"/>
          <w:lang w:val="en-US" w:eastAsia="zh-CN"/>
        </w:rPr>
        <w:t>5</w:t>
      </w:r>
      <w:r>
        <w:rPr>
          <w:rFonts w:hint="eastAsia" w:ascii="仿宋" w:hAnsi="仿宋" w:eastAsia="仿宋"/>
        </w:rPr>
        <w:t>.报价清单（见附件</w:t>
      </w:r>
      <w:r>
        <w:rPr>
          <w:rFonts w:hint="eastAsia" w:ascii="仿宋" w:hAnsi="仿宋" w:eastAsia="仿宋"/>
          <w:lang w:val="en-US" w:eastAsia="zh-CN"/>
        </w:rPr>
        <w:t>4</w:t>
      </w:r>
      <w:r>
        <w:rPr>
          <w:rFonts w:hint="eastAsia" w:ascii="仿宋" w:hAnsi="仿宋" w:eastAsia="仿宋"/>
        </w:rPr>
        <w:t>）。</w:t>
      </w:r>
    </w:p>
    <w:p>
      <w:pPr>
        <w:pStyle w:val="11"/>
        <w:ind w:left="0" w:leftChars="0" w:firstLine="640" w:firstLineChars="200"/>
        <w:rPr>
          <w:rFonts w:hint="eastAsia" w:ascii="仿宋" w:hAnsi="仿宋" w:eastAsia="仿宋"/>
          <w:lang w:val="en-US" w:eastAsia="zh-CN"/>
        </w:rPr>
      </w:pPr>
      <w:r>
        <w:rPr>
          <w:rFonts w:hint="eastAsia" w:ascii="仿宋" w:hAnsi="仿宋" w:eastAsia="仿宋"/>
          <w:lang w:val="en-US" w:eastAsia="zh-CN"/>
        </w:rPr>
        <w:t>投标有效期为60日历天（从投标截止之日算起）。在此期限内，凡符合本招标文件要求的投标文件均保持有效。</w:t>
      </w:r>
    </w:p>
    <w:p>
      <w:pPr>
        <w:pStyle w:val="11"/>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11"/>
        <w:ind w:left="0" w:leftChars="0" w:firstLine="640" w:firstLineChars="200"/>
        <w:rPr>
          <w:rFonts w:hint="eastAsia" w:ascii="仿宋" w:hAnsi="仿宋" w:eastAsia="仿宋"/>
        </w:rPr>
      </w:pPr>
      <w:r>
        <w:rPr>
          <w:rFonts w:hint="eastAsia" w:ascii="仿宋" w:hAnsi="仿宋" w:eastAsia="仿宋"/>
        </w:rPr>
        <w:t>投标文件资料装订成册，投标文件为正本1份</w:t>
      </w:r>
      <w:r>
        <w:rPr>
          <w:rFonts w:hint="eastAsia" w:ascii="仿宋" w:hAnsi="仿宋" w:eastAsia="仿宋"/>
          <w:lang w:eastAsia="zh-CN"/>
        </w:rPr>
        <w:t>，</w:t>
      </w:r>
      <w:r>
        <w:rPr>
          <w:rFonts w:hint="eastAsia" w:ascii="仿宋" w:hAnsi="仿宋" w:eastAsia="仿宋"/>
          <w:lang w:val="en-US" w:eastAsia="zh-CN"/>
        </w:rPr>
        <w:t>副本2份</w:t>
      </w:r>
      <w:r>
        <w:rPr>
          <w:rFonts w:hint="eastAsia" w:ascii="仿宋" w:hAnsi="仿宋" w:eastAsia="仿宋"/>
        </w:rPr>
        <w:t>。资信文件与商务报价文件应分别装袋密封，正本、副本密封于一袋内，均需加盖公章，投标文件须密封，并在封条上加盖投标人公章，否则作无效标处理。</w:t>
      </w:r>
    </w:p>
    <w:p>
      <w:pPr>
        <w:pStyle w:val="11"/>
        <w:ind w:left="0" w:leftChars="0" w:firstLine="640" w:firstLineChars="200"/>
        <w:rPr>
          <w:rFonts w:hint="eastAsia" w:ascii="仿宋" w:hAnsi="仿宋" w:eastAsia="仿宋"/>
          <w:highlight w:val="none"/>
          <w:lang w:eastAsia="zh-CN"/>
        </w:rPr>
      </w:pPr>
      <w:r>
        <w:rPr>
          <w:rFonts w:hint="eastAsia" w:ascii="仿宋" w:hAnsi="仿宋" w:eastAsia="仿宋"/>
        </w:rPr>
        <w:t>投标文件封套上应载明的信息</w:t>
      </w:r>
      <w:r>
        <w:rPr>
          <w:rFonts w:hint="eastAsia" w:ascii="仿宋" w:hAnsi="仿宋" w:eastAsia="仿宋"/>
          <w:lang w:eastAsia="zh-CN"/>
        </w:rPr>
        <w:t>：投标人地址、投标人名称、</w:t>
      </w:r>
      <w:r>
        <w:rPr>
          <w:rFonts w:hint="eastAsia" w:ascii="仿宋" w:hAnsi="仿宋" w:eastAsia="仿宋"/>
          <w:u w:val="single"/>
          <w:lang w:val="en-US" w:eastAsia="zh-CN"/>
        </w:rPr>
        <w:t xml:space="preserve">       </w:t>
      </w:r>
      <w:r>
        <w:rPr>
          <w:rFonts w:hint="eastAsia" w:ascii="仿宋" w:hAnsi="仿宋" w:eastAsia="仿宋"/>
          <w:u w:val="single"/>
          <w:lang w:eastAsia="zh-CN"/>
        </w:rPr>
        <w:t>（项目名称）</w:t>
      </w:r>
      <w:r>
        <w:rPr>
          <w:rFonts w:hint="eastAsia" w:ascii="仿宋" w:hAnsi="仿宋" w:eastAsia="仿宋"/>
          <w:lang w:eastAsia="zh-CN"/>
        </w:rPr>
        <w:t xml:space="preserve">投标文件在 </w:t>
      </w:r>
      <w:r>
        <w:rPr>
          <w:rFonts w:hint="eastAsia" w:ascii="仿宋" w:hAnsi="仿宋" w:eastAsia="仿宋"/>
          <w:highlight w:val="none"/>
          <w:lang w:eastAsia="zh-CN"/>
        </w:rPr>
        <w:t>2024年</w:t>
      </w:r>
      <w:r>
        <w:rPr>
          <w:rFonts w:hint="eastAsia" w:ascii="仿宋" w:hAnsi="仿宋" w:eastAsia="仿宋"/>
          <w:highlight w:val="none"/>
          <w:lang w:val="en-US" w:eastAsia="zh-CN"/>
        </w:rPr>
        <w:t>6</w:t>
      </w:r>
      <w:r>
        <w:rPr>
          <w:rFonts w:hint="eastAsia" w:ascii="仿宋" w:hAnsi="仿宋" w:eastAsia="仿宋"/>
          <w:highlight w:val="none"/>
          <w:lang w:eastAsia="zh-CN"/>
        </w:rPr>
        <w:t>月</w:t>
      </w:r>
      <w:r>
        <w:rPr>
          <w:rFonts w:hint="eastAsia" w:ascii="仿宋" w:hAnsi="仿宋" w:eastAsia="仿宋"/>
          <w:highlight w:val="none"/>
          <w:lang w:val="en-US" w:eastAsia="zh-CN"/>
        </w:rPr>
        <w:t>28</w:t>
      </w:r>
      <w:r>
        <w:rPr>
          <w:rFonts w:hint="eastAsia" w:ascii="仿宋" w:hAnsi="仿宋" w:eastAsia="仿宋"/>
          <w:highlight w:val="none"/>
          <w:lang w:eastAsia="zh-CN"/>
        </w:rPr>
        <w:t>日</w:t>
      </w:r>
      <w:r>
        <w:rPr>
          <w:rFonts w:hint="eastAsia" w:ascii="仿宋" w:hAnsi="仿宋" w:eastAsia="仿宋"/>
          <w:highlight w:val="none"/>
          <w:lang w:val="en-US" w:eastAsia="zh-CN"/>
        </w:rPr>
        <w:t>15</w:t>
      </w:r>
      <w:r>
        <w:rPr>
          <w:rFonts w:hint="eastAsia" w:ascii="仿宋" w:hAnsi="仿宋" w:eastAsia="仿宋"/>
          <w:highlight w:val="none"/>
          <w:lang w:eastAsia="zh-CN"/>
        </w:rPr>
        <w:t>点</w:t>
      </w:r>
      <w:r>
        <w:rPr>
          <w:rFonts w:hint="eastAsia" w:ascii="仿宋" w:hAnsi="仿宋" w:eastAsia="仿宋"/>
          <w:highlight w:val="none"/>
          <w:lang w:val="en-US" w:eastAsia="zh-CN"/>
        </w:rPr>
        <w:t>3</w:t>
      </w:r>
      <w:r>
        <w:rPr>
          <w:rFonts w:hint="eastAsia" w:ascii="仿宋" w:hAnsi="仿宋" w:eastAsia="仿宋"/>
          <w:highlight w:val="none"/>
          <w:lang w:eastAsia="zh-CN"/>
        </w:rPr>
        <w:t>0分前不得开启</w:t>
      </w:r>
    </w:p>
    <w:p>
      <w:pPr>
        <w:widowControl/>
        <w:shd w:val="clear" w:color="auto" w:fill="FFFFFF"/>
        <w:ind w:firstLine="703" w:firstLineChars="200"/>
        <w:jc w:val="both"/>
        <w:rPr>
          <w:rFonts w:ascii="微软雅黑" w:hAnsi="微软雅黑" w:eastAsia="微软雅黑" w:cs="宋体"/>
          <w:color w:val="646464"/>
          <w:kern w:val="0"/>
          <w:sz w:val="32"/>
          <w:szCs w:val="32"/>
        </w:rPr>
      </w:pPr>
      <w:r>
        <w:rPr>
          <w:rFonts w:hint="eastAsia" w:ascii="仿宋" w:hAnsi="仿宋" w:eastAsia="仿宋" w:cs="宋体"/>
          <w:b/>
          <w:bCs/>
          <w:color w:val="000000"/>
          <w:spacing w:val="15"/>
          <w:kern w:val="0"/>
          <w:sz w:val="32"/>
          <w:szCs w:val="32"/>
          <w:lang w:val="en-US" w:eastAsia="zh-CN"/>
        </w:rPr>
        <w:t>九</w:t>
      </w:r>
      <w:r>
        <w:rPr>
          <w:rFonts w:hint="eastAsia" w:ascii="仿宋" w:hAnsi="仿宋" w:eastAsia="仿宋" w:cs="宋体"/>
          <w:b/>
          <w:bCs/>
          <w:color w:val="000000"/>
          <w:spacing w:val="15"/>
          <w:kern w:val="0"/>
          <w:sz w:val="32"/>
          <w:szCs w:val="32"/>
        </w:rPr>
        <w:t>、联系方式</w:t>
      </w:r>
    </w:p>
    <w:p>
      <w:pPr>
        <w:widowControl/>
        <w:shd w:val="clear" w:color="auto" w:fill="FFFFFF"/>
        <w:ind w:firstLine="700" w:firstLineChars="200"/>
        <w:jc w:val="both"/>
        <w:rPr>
          <w:rFonts w:hint="eastAsia" w:ascii="微软雅黑" w:hAnsi="微软雅黑" w:eastAsia="仿宋" w:cs="宋体"/>
          <w:color w:val="646464"/>
          <w:kern w:val="0"/>
          <w:sz w:val="32"/>
          <w:szCs w:val="32"/>
          <w:lang w:eastAsia="zh-CN"/>
        </w:rPr>
      </w:pPr>
      <w:r>
        <w:rPr>
          <w:rFonts w:hint="eastAsia" w:ascii="仿宋" w:hAnsi="仿宋" w:eastAsia="仿宋" w:cs="宋体"/>
          <w:color w:val="000000"/>
          <w:spacing w:val="15"/>
          <w:kern w:val="0"/>
          <w:sz w:val="32"/>
          <w:szCs w:val="32"/>
          <w:lang w:val="en-US" w:eastAsia="zh-CN"/>
        </w:rPr>
        <w:t>招标</w:t>
      </w:r>
      <w:r>
        <w:rPr>
          <w:rFonts w:hint="eastAsia" w:ascii="仿宋" w:hAnsi="仿宋" w:eastAsia="仿宋" w:cs="宋体"/>
          <w:color w:val="000000"/>
          <w:spacing w:val="15"/>
          <w:kern w:val="0"/>
          <w:sz w:val="32"/>
          <w:szCs w:val="32"/>
        </w:rPr>
        <w:t>单位：滁州市城泊车辆服务有限公司</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联系人：</w:t>
      </w:r>
      <w:r>
        <w:rPr>
          <w:rFonts w:hint="eastAsia" w:ascii="仿宋" w:hAnsi="仿宋" w:eastAsia="仿宋" w:cs="宋体"/>
          <w:color w:val="000000"/>
          <w:spacing w:val="15"/>
          <w:kern w:val="0"/>
          <w:sz w:val="32"/>
          <w:szCs w:val="32"/>
          <w:lang w:val="en-US" w:eastAsia="zh-CN"/>
        </w:rPr>
        <w:t>李工</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联系电话：</w:t>
      </w:r>
      <w:r>
        <w:rPr>
          <w:rFonts w:ascii="仿宋" w:hAnsi="仿宋" w:eastAsia="仿宋" w:cs="宋体"/>
          <w:color w:val="000000"/>
          <w:spacing w:val="15"/>
          <w:kern w:val="0"/>
          <w:sz w:val="32"/>
          <w:szCs w:val="32"/>
        </w:rPr>
        <w:t>1</w:t>
      </w:r>
      <w:r>
        <w:rPr>
          <w:rFonts w:hint="eastAsia" w:ascii="仿宋" w:hAnsi="仿宋" w:eastAsia="仿宋" w:cs="宋体"/>
          <w:color w:val="000000"/>
          <w:spacing w:val="15"/>
          <w:kern w:val="0"/>
          <w:sz w:val="32"/>
          <w:szCs w:val="32"/>
          <w:lang w:val="en-US" w:eastAsia="zh-CN"/>
        </w:rPr>
        <w:t>8712040523</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联系地址：滁州市南谯区中都大道与醉翁路交叉口西南角城投大厦13楼1312室</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监督电话：0550-3017855</w:t>
      </w:r>
      <w:r>
        <w:rPr>
          <w:rFonts w:hint="eastAsia" w:ascii="仿宋" w:hAnsi="仿宋" w:eastAsia="仿宋" w:cs="宋体"/>
          <w:color w:val="000000"/>
          <w:spacing w:val="15"/>
          <w:kern w:val="0"/>
          <w:sz w:val="32"/>
          <w:szCs w:val="32"/>
          <w:lang w:eastAsia="zh-CN"/>
        </w:rPr>
        <w:t>。</w:t>
      </w:r>
    </w:p>
    <w:p>
      <w:pPr>
        <w:pStyle w:val="11"/>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1"/>
        <w:ind w:left="0" w:leftChars="0" w:firstLine="640" w:firstLineChars="200"/>
        <w:rPr>
          <w:rFonts w:hint="eastAsia" w:ascii="仿宋" w:hAnsi="仿宋" w:eastAsia="仿宋"/>
        </w:rPr>
      </w:pPr>
      <w:r>
        <w:rPr>
          <w:rFonts w:hint="eastAsia" w:ascii="仿宋" w:hAnsi="仿宋" w:eastAsia="仿宋"/>
        </w:rPr>
        <w:t xml:space="preserve">                           </w:t>
      </w:r>
      <w:r>
        <w:rPr>
          <w:rFonts w:hint="eastAsia" w:ascii="仿宋" w:hAnsi="仿宋" w:eastAsia="仿宋"/>
          <w:highlight w:val="none"/>
        </w:rPr>
        <w:t xml:space="preserve">     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25</w:t>
      </w:r>
      <w:r>
        <w:rPr>
          <w:rFonts w:hint="eastAsia" w:ascii="仿宋" w:hAnsi="仿宋" w:eastAsia="仿宋"/>
          <w:highlight w:val="none"/>
        </w:rPr>
        <w:t>日</w:t>
      </w: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0" w:name="_Toc1854"/>
      <w:bookmarkEnd w:id="0"/>
      <w:bookmarkStart w:id="1" w:name="_Toc29089"/>
      <w:bookmarkEnd w:id="1"/>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8"/>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bookmarkStart w:id="2" w:name="_Toc27793"/>
      <w:bookmarkEnd w:id="2"/>
      <w:bookmarkStart w:id="3" w:name="_Toc19766"/>
      <w:bookmarkEnd w:id="3"/>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bookmarkStart w:id="4" w:name="_Toc17049"/>
      <w:bookmarkEnd w:id="4"/>
      <w:bookmarkStart w:id="5" w:name="_Toc9255"/>
      <w:bookmarkEnd w:id="5"/>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bookmarkStart w:id="6" w:name="_Toc15461"/>
      <w:bookmarkEnd w:id="6"/>
      <w:bookmarkStart w:id="7" w:name="_Toc19368"/>
      <w:bookmarkEnd w:id="7"/>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ageBreakBefore/>
        <w:jc w:val="center"/>
        <w:rPr>
          <w:rFonts w:ascii="宋体" w:hAnsi="宋体" w:cs="宋体"/>
          <w:b/>
          <w:sz w:val="30"/>
          <w:szCs w:val="30"/>
        </w:rPr>
      </w:pPr>
      <w:bookmarkStart w:id="8" w:name="_Toc3397"/>
      <w:bookmarkEnd w:id="8"/>
      <w:bookmarkStart w:id="9" w:name="_Toc2203"/>
      <w:bookmarkEnd w:id="9"/>
      <w:r>
        <w:rPr>
          <w:rFonts w:hint="eastAsia" w:ascii="宋体" w:hAnsi="宋体" w:cs="宋体"/>
          <w:b/>
          <w:sz w:val="30"/>
          <w:szCs w:val="30"/>
        </w:rPr>
        <w:t>目   录</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（1）</w:t>
      </w:r>
      <w:r>
        <w:rPr>
          <w:rFonts w:hint="eastAsia" w:ascii="宋体" w:hAnsi="Times New Roman"/>
          <w:szCs w:val="21"/>
          <w:lang w:val="en-US" w:eastAsia="zh-CN"/>
        </w:rPr>
        <w:t xml:space="preserve"> 法定代表人</w:t>
      </w:r>
      <w:r>
        <w:rPr>
          <w:rFonts w:hint="eastAsia" w:ascii="宋体" w:hAnsi="Times New Roman"/>
          <w:szCs w:val="21"/>
        </w:rPr>
        <w:t>身份证明及其有效身份证（</w:t>
      </w:r>
      <w:r>
        <w:rPr>
          <w:rFonts w:hint="eastAsia" w:ascii="宋体" w:hAnsi="Times New Roman"/>
          <w:szCs w:val="21"/>
          <w:highlight w:val="none"/>
        </w:rPr>
        <w:t>或法</w:t>
      </w:r>
      <w:r>
        <w:rPr>
          <w:rFonts w:hint="eastAsia" w:ascii="宋体" w:hAnsi="Times New Roman"/>
          <w:szCs w:val="21"/>
          <w:highlight w:val="none"/>
          <w:lang w:val="en-US" w:eastAsia="zh-CN"/>
        </w:rPr>
        <w:t>定代表</w:t>
      </w:r>
      <w:r>
        <w:rPr>
          <w:rFonts w:hint="eastAsia" w:ascii="宋体" w:hAnsi="Times New Roman"/>
          <w:szCs w:val="21"/>
          <w:highlight w:val="none"/>
        </w:rPr>
        <w:t>人授</w:t>
      </w:r>
      <w:r>
        <w:rPr>
          <w:rFonts w:hint="eastAsia" w:ascii="宋体" w:hAnsi="Times New Roman"/>
          <w:szCs w:val="21"/>
        </w:rPr>
        <w:t>权委托书及其有效身份证）；</w:t>
      </w:r>
      <w:r>
        <w:rPr>
          <w:rFonts w:hint="eastAsia" w:ascii="宋体" w:hAnsi="Times New Roman"/>
          <w:szCs w:val="21"/>
          <w:lang w:eastAsia="zh-CN"/>
        </w:rPr>
        <w:t>（</w:t>
      </w:r>
      <w:r>
        <w:rPr>
          <w:rFonts w:hint="eastAsia" w:ascii="宋体" w:hAnsi="Times New Roman"/>
          <w:szCs w:val="21"/>
          <w:lang w:val="en-US" w:eastAsia="zh-CN"/>
        </w:rPr>
        <w:t>附件1</w:t>
      </w:r>
      <w:r>
        <w:rPr>
          <w:rFonts w:hint="eastAsia" w:ascii="宋体" w:hAnsi="Times New Roman"/>
          <w:szCs w:val="21"/>
          <w:lang w:eastAsia="zh-CN"/>
        </w:rPr>
        <w:t>）</w:t>
      </w:r>
      <w:r>
        <w:rPr>
          <w:rFonts w:ascii="宋体" w:hAnsi="Times New Roman"/>
          <w:szCs w:val="21"/>
        </w:rPr>
        <w:t xml:space="preserve"> </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beforeAutospacing="0" w:afterAutospacing="0" w:line="440" w:lineRule="exact"/>
        <w:ind w:firstLine="420" w:firstLineChars="200"/>
        <w:rPr>
          <w:rFonts w:hint="eastAsia" w:ascii="宋体" w:hAnsi="Times New Roman" w:eastAsia="宋体"/>
          <w:szCs w:val="21"/>
          <w:lang w:eastAsia="zh-CN"/>
        </w:rPr>
      </w:pPr>
      <w:r>
        <w:rPr>
          <w:rFonts w:hint="eastAsia" w:ascii="宋体" w:hAnsi="Times New Roman"/>
          <w:szCs w:val="21"/>
        </w:rPr>
        <w:t>（3）诚信投标承诺书；</w:t>
      </w:r>
      <w:r>
        <w:rPr>
          <w:rFonts w:hint="eastAsia" w:ascii="宋体" w:hAnsi="Times New Roman"/>
          <w:szCs w:val="21"/>
          <w:lang w:eastAsia="zh-CN"/>
        </w:rPr>
        <w:t>（</w:t>
      </w:r>
      <w:r>
        <w:rPr>
          <w:rFonts w:hint="eastAsia" w:ascii="宋体" w:hAnsi="Times New Roman"/>
          <w:szCs w:val="21"/>
          <w:lang w:val="en-US" w:eastAsia="zh-CN"/>
        </w:rPr>
        <w:t>附件2</w:t>
      </w:r>
      <w:r>
        <w:rPr>
          <w:rFonts w:hint="eastAsia" w:ascii="宋体" w:hAnsi="Times New Roman"/>
          <w:szCs w:val="21"/>
          <w:lang w:eastAsia="zh-CN"/>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4"/>
        <w:spacing w:beforeAutospacing="0" w:afterAutospacing="0" w:line="440" w:lineRule="exact"/>
      </w:pPr>
    </w:p>
    <w:p>
      <w:pPr>
        <w:spacing w:beforeAutospacing="0" w:afterAutospacing="0" w:line="440" w:lineRule="exact"/>
        <w:ind w:firstLine="420" w:firstLineChars="200"/>
        <w:jc w:val="left"/>
        <w:rPr>
          <w:rFonts w:ascii="宋体" w:hAnsi="宋体" w:cs="宋体"/>
          <w:bCs/>
          <w:szCs w:val="21"/>
        </w:rPr>
      </w:pPr>
    </w:p>
    <w:p>
      <w:pPr>
        <w:spacing w:beforeAutospacing="0" w:afterAutospacing="0" w:line="480" w:lineRule="auto"/>
        <w:rPr>
          <w:rFonts w:ascii="宋体" w:hAnsi="宋体" w:cs="宋体"/>
          <w:bCs/>
          <w:szCs w:val="21"/>
        </w:rPr>
      </w:pPr>
    </w:p>
    <w:p>
      <w:pPr>
        <w:pStyle w:val="8"/>
        <w:ind w:left="420" w:firstLine="420"/>
        <w:rPr>
          <w:rFonts w:hAnsi="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6"/>
      </w:pPr>
    </w:p>
    <w:p/>
    <w:p>
      <w:pPr>
        <w:pStyle w:val="11"/>
      </w:pPr>
    </w:p>
    <w:p/>
    <w:p>
      <w:pPr>
        <w:pStyle w:val="11"/>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spacing w:beforeAutospacing="0" w:afterAutospacing="0" w:line="360" w:lineRule="auto"/>
        <w:jc w:val="center"/>
        <w:rPr>
          <w:rFonts w:ascii="宋体"/>
          <w:b/>
          <w:sz w:val="28"/>
          <w:szCs w:val="28"/>
        </w:rPr>
      </w:pPr>
      <w:r>
        <w:rPr>
          <w:rFonts w:hint="eastAsia"/>
          <w:b/>
          <w:sz w:val="28"/>
          <w:szCs w:val="28"/>
        </w:rPr>
        <w:t>法定代表人身份证明或授权委托书</w:t>
      </w:r>
    </w:p>
    <w:p>
      <w:pPr>
        <w:pStyle w:val="12"/>
        <w:spacing w:before="312" w:beforeLines="100" w:beforeAutospacing="0" w:after="312" w:afterLines="100" w:afterAutospacing="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beforeAutospacing="0" w:afterAutospacing="0"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beforeAutospacing="0" w:afterAutospacing="0"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beforeAutospacing="0" w:afterAutospacing="0" w:line="480" w:lineRule="exact"/>
        <w:ind w:firstLine="840" w:firstLineChars="400"/>
        <w:rPr>
          <w:rFonts w:ascii="宋体" w:hAnsi="宋体"/>
          <w:szCs w:val="21"/>
        </w:rPr>
      </w:pPr>
      <w:r>
        <w:rPr>
          <w:rFonts w:hint="eastAsia" w:ascii="宋体" w:hAnsi="宋体"/>
          <w:szCs w:val="21"/>
        </w:rPr>
        <w:t>特此证明。</w:t>
      </w:r>
    </w:p>
    <w:p>
      <w:pPr>
        <w:spacing w:beforeAutospacing="0" w:afterAutospacing="0" w:line="360" w:lineRule="auto"/>
        <w:jc w:val="left"/>
        <w:rPr>
          <w:rFonts w:ascii="宋体" w:hAnsi="宋体"/>
          <w:szCs w:val="21"/>
        </w:rPr>
      </w:pPr>
    </w:p>
    <w:p>
      <w:pPr>
        <w:pStyle w:val="3"/>
        <w:numPr>
          <w:ilvl w:val="0"/>
          <w:numId w:val="0"/>
        </w:numPr>
        <w:rPr>
          <w:szCs w:val="21"/>
        </w:rPr>
      </w:pPr>
      <w:r>
        <w:rPr>
          <w:rFonts w:hint="eastAsia"/>
          <w:szCs w:val="21"/>
        </w:rPr>
        <w:t xml:space="preserve">      </w:t>
      </w:r>
    </w:p>
    <w:p>
      <w:pPr>
        <w:spacing w:beforeAutospacing="0" w:afterAutospacing="0" w:line="360" w:lineRule="auto"/>
        <w:ind w:firstLine="3045" w:firstLineChars="1450"/>
        <w:rPr>
          <w:rFonts w:ascii="宋体" w:hAnsi="宋体"/>
          <w:szCs w:val="21"/>
        </w:rPr>
      </w:pPr>
    </w:p>
    <w:p>
      <w:pPr>
        <w:spacing w:beforeAutospacing="0" w:afterAutospacing="0"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beforeAutospacing="0" w:afterAutospacing="0" w:line="360" w:lineRule="auto"/>
        <w:rPr>
          <w:rFonts w:ascii="宋体" w:hAnsi="宋体"/>
          <w:szCs w:val="21"/>
        </w:rPr>
      </w:pPr>
      <w:r>
        <w:rPr>
          <w:rFonts w:hint="eastAsia" w:ascii="宋体" w:hAnsi="宋体"/>
          <w:szCs w:val="21"/>
        </w:rPr>
        <w:t xml:space="preserve">                                        年    月     日</w:t>
      </w: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pStyle w:val="11"/>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jc w:val="center"/>
        <w:rPr>
          <w:rFonts w:ascii="宋体" w:hAnsi="宋体"/>
          <w:b/>
          <w:szCs w:val="21"/>
        </w:rPr>
      </w:pPr>
      <w:r>
        <w:rPr>
          <w:rFonts w:hint="eastAsia" w:ascii="宋体" w:hAnsi="宋体"/>
          <w:b/>
          <w:szCs w:val="21"/>
        </w:rPr>
        <w:t>2、授权委托书</w:t>
      </w:r>
    </w:p>
    <w:p>
      <w:pPr>
        <w:spacing w:beforeAutospacing="0" w:afterAutospacing="0"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hint="eastAsia" w:ascii="宋体" w:hAnsi="宋体"/>
          <w:szCs w:val="21"/>
          <w:lang w:eastAsia="zh-CN"/>
        </w:rPr>
        <w:t>（</w:t>
      </w:r>
      <w:r>
        <w:rPr>
          <w:rFonts w:hint="eastAsia" w:ascii="宋体" w:hAnsi="宋体"/>
          <w:szCs w:val="21"/>
        </w:rPr>
        <w:t>项目名称）征集响应文件，全权处理与该项目响应、评审答疑、签订合同以及与合同执行有关的一切事务，其法律后果由我方承担。</w:t>
      </w:r>
    </w:p>
    <w:p>
      <w:pPr>
        <w:spacing w:beforeAutospacing="0" w:afterAutospacing="0"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beforeAutospacing="0" w:afterAutospacing="0" w:line="520" w:lineRule="exact"/>
        <w:ind w:firstLine="420" w:firstLineChars="200"/>
        <w:rPr>
          <w:rFonts w:ascii="宋体" w:hAnsi="宋体"/>
          <w:szCs w:val="21"/>
        </w:rPr>
      </w:pPr>
      <w:r>
        <w:rPr>
          <w:rFonts w:hint="eastAsia" w:ascii="宋体" w:hAnsi="宋体"/>
          <w:szCs w:val="21"/>
        </w:rPr>
        <w:t>代理人无转委托权。</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r>
        <w:rPr>
          <w:rFonts w:hint="eastAsia" w:ascii="宋体" w:hAnsi="宋体"/>
          <w:szCs w:val="21"/>
        </w:rPr>
        <w:t>附：法定代表人身份证明复印件</w:t>
      </w:r>
    </w:p>
    <w:p>
      <w:pPr>
        <w:spacing w:beforeAutospacing="0" w:afterAutospacing="0" w:line="520" w:lineRule="exact"/>
        <w:ind w:firstLine="840" w:firstLineChars="400"/>
        <w:rPr>
          <w:rFonts w:ascii="宋体" w:hAnsi="宋体"/>
          <w:szCs w:val="21"/>
        </w:rPr>
      </w:pPr>
      <w:r>
        <w:rPr>
          <w:rFonts w:hint="eastAsia" w:ascii="宋体" w:hAnsi="宋体"/>
          <w:szCs w:val="21"/>
        </w:rPr>
        <w:t>委托代理人身份证明复印件</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beforeAutospacing="0" w:afterAutospacing="0" w:line="440" w:lineRule="exact"/>
        <w:ind w:firstLine="2205" w:firstLineChars="1050"/>
        <w:rPr>
          <w:rFonts w:ascii="宋体" w:hAnsi="宋体"/>
          <w:szCs w:val="21"/>
        </w:rPr>
      </w:pPr>
      <w:r>
        <w:rPr>
          <w:rFonts w:hint="eastAsia" w:ascii="宋体" w:hAnsi="宋体"/>
          <w:szCs w:val="21"/>
        </w:rPr>
        <w:t>法定代表人（身份证号码）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（签字或盖章）</w:t>
      </w:r>
    </w:p>
    <w:p>
      <w:pPr>
        <w:pStyle w:val="5"/>
        <w:spacing w:beforeAutospacing="0" w:afterAutospacing="0"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beforeAutospacing="0" w:afterAutospacing="0" w:line="440" w:lineRule="exact"/>
        <w:ind w:left="2274" w:leftChars="1083"/>
        <w:rPr>
          <w:rFonts w:ascii="宋体" w:hAnsi="宋体"/>
          <w:szCs w:val="21"/>
        </w:rPr>
      </w:pPr>
      <w:r>
        <w:rPr>
          <w:rFonts w:hint="eastAsia" w:ascii="宋体" w:hAnsi="宋体"/>
          <w:szCs w:val="21"/>
        </w:rPr>
        <w:t>委托代理人（身份证号码）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 xml:space="preserve">              （签字）</w:t>
      </w:r>
    </w:p>
    <w:p>
      <w:pPr>
        <w:spacing w:beforeAutospacing="0" w:afterAutospacing="0"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beforeAutospacing="0" w:afterAutospacing="0"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beforeAutospacing="0" w:afterAutospacing="0" w:line="600" w:lineRule="exact"/>
        <w:ind w:firstLine="420" w:firstLineChars="200"/>
        <w:rPr>
          <w:rFonts w:ascii="宋体" w:hAnsi="宋体"/>
          <w:szCs w:val="21"/>
        </w:rPr>
      </w:pPr>
    </w:p>
    <w:p>
      <w:pPr>
        <w:pStyle w:val="11"/>
      </w:pPr>
    </w:p>
    <w:p>
      <w:pPr>
        <w:spacing w:beforeAutospacing="0" w:afterAutospacing="0" w:line="600" w:lineRule="exact"/>
        <w:ind w:firstLine="420" w:firstLineChars="200"/>
        <w:rPr>
          <w:rFonts w:ascii="宋体" w:hAnsi="宋体"/>
          <w:szCs w:val="21"/>
        </w:rPr>
      </w:pPr>
    </w:p>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adjustRightInd w:val="0"/>
        <w:snapToGrid w:val="0"/>
        <w:spacing w:beforeAutospacing="0" w:afterAutospacing="0" w:line="560" w:lineRule="exact"/>
        <w:jc w:val="center"/>
        <w:rPr>
          <w:b/>
          <w:color w:val="000000"/>
          <w:sz w:val="28"/>
          <w:szCs w:val="28"/>
        </w:rPr>
      </w:pPr>
      <w:r>
        <w:rPr>
          <w:rFonts w:hint="eastAsia"/>
          <w:b/>
          <w:color w:val="000000"/>
          <w:sz w:val="28"/>
          <w:szCs w:val="28"/>
        </w:rPr>
        <w:t>诚信投标承诺书  </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bookmarkStart w:id="10" w:name="_Toc503196197"/>
      <w:bookmarkEnd w:id="10"/>
      <w:bookmarkStart w:id="11" w:name="_Toc506107356"/>
      <w:bookmarkEnd w:id="11"/>
      <w:bookmarkStart w:id="12" w:name="_Toc26598"/>
      <w:bookmarkEnd w:id="12"/>
      <w:r>
        <w:rPr>
          <w:rFonts w:hint="eastAsia" w:ascii="微软雅黑" w:hAnsi="微软雅黑" w:eastAsia="微软雅黑" w:cs="微软雅黑"/>
          <w:color w:val="000000"/>
          <w:szCs w:val="21"/>
        </w:rPr>
        <w:t>一、将遵循公开、公正和诚实信用的原则自愿参加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beforeAutospacing="0" w:afterAutospacing="0"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8"/>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Style w:val="8"/>
        <w:ind w:left="420" w:firstLine="482"/>
        <w:rPr>
          <w:rFonts w:hAnsi="宋体" w:cs="宋体"/>
          <w:b/>
          <w:sz w:val="24"/>
          <w:szCs w:val="24"/>
        </w:rPr>
      </w:pPr>
    </w:p>
    <w:p>
      <w:pPr>
        <w:rPr>
          <w:rFonts w:ascii="宋体" w:hAnsi="宋体" w:cs="宋体"/>
          <w:b/>
          <w:sz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rPr>
        <w:t>报价</w:t>
      </w:r>
      <w:r>
        <w:rPr>
          <w:rFonts w:hint="eastAsia" w:ascii="宋体" w:hAnsi="Times New Roman"/>
          <w:szCs w:val="21"/>
          <w:lang w:val="en-US" w:eastAsia="zh-CN"/>
        </w:rPr>
        <w:t>函</w:t>
      </w:r>
      <w:r>
        <w:rPr>
          <w:rFonts w:hint="eastAsia" w:ascii="宋体" w:hAnsi="Times New Roman"/>
          <w:szCs w:val="21"/>
        </w:rPr>
        <w:t>（格式见附件</w:t>
      </w:r>
      <w:r>
        <w:rPr>
          <w:rFonts w:hint="eastAsia" w:ascii="宋体" w:hAnsi="Times New Roman"/>
          <w:szCs w:val="21"/>
          <w:lang w:val="en-US" w:eastAsia="zh-CN"/>
        </w:rPr>
        <w:t>3</w:t>
      </w:r>
      <w:r>
        <w:rPr>
          <w:rFonts w:hint="eastAsia" w:ascii="宋体" w:hAnsi="Times New Roman"/>
          <w:szCs w:val="21"/>
        </w:rPr>
        <w:t>）；</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lang w:val="en-US" w:eastAsia="zh-CN"/>
        </w:rPr>
        <w:t>报价</w:t>
      </w:r>
      <w:r>
        <w:rPr>
          <w:rFonts w:hint="eastAsia" w:ascii="宋体" w:hAnsi="Times New Roman"/>
          <w:szCs w:val="21"/>
        </w:rPr>
        <w:t>清单（格式见附件</w:t>
      </w:r>
      <w:r>
        <w:rPr>
          <w:rFonts w:hint="eastAsia" w:ascii="宋体" w:hAnsi="Times New Roman"/>
          <w:szCs w:val="21"/>
          <w:lang w:val="en-US" w:eastAsia="zh-CN"/>
        </w:rPr>
        <w:t>4</w:t>
      </w:r>
      <w:r>
        <w:rPr>
          <w:rFonts w:hint="eastAsia" w:ascii="宋体" w:hAnsi="Times New Roman"/>
          <w:szCs w:val="21"/>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（2）供应商认为需要提供的其他证明材料。</w:t>
      </w:r>
    </w:p>
    <w:p>
      <w:pPr>
        <w:pStyle w:val="11"/>
        <w:ind w:left="0" w:leftChars="0"/>
      </w:pPr>
    </w:p>
    <w:p/>
    <w:p>
      <w:pPr>
        <w:pStyle w:val="11"/>
      </w:pPr>
    </w:p>
    <w:p/>
    <w:p>
      <w:pPr>
        <w:pStyle w:val="11"/>
      </w:pPr>
    </w:p>
    <w:p/>
    <w:p>
      <w:pPr>
        <w:pStyle w:val="11"/>
        <w:rPr>
          <w:rFonts w:hint="eastAsia" w:ascii="仿宋" w:hAnsi="仿宋" w:eastAsia="仿宋" w:cs="仿宋"/>
          <w:sz w:val="32"/>
          <w:szCs w:val="32"/>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bookmarkStart w:id="13" w:name="_Toc9574"/>
      <w:bookmarkStart w:id="14" w:name="_Toc535"/>
      <w:r>
        <w:rPr>
          <w:rFonts w:hint="eastAsia" w:ascii="仿宋" w:hAnsi="仿宋" w:eastAsia="仿宋" w:cs="仿宋"/>
          <w:sz w:val="32"/>
          <w:szCs w:val="32"/>
          <w:lang w:val="en-US" w:eastAsia="zh-CN"/>
        </w:rPr>
        <w:t>附件3</w:t>
      </w:r>
    </w:p>
    <w:p>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r>
        <w:rPr>
          <w:rFonts w:hint="eastAsia" w:ascii="Times New Roman" w:hAnsi="Times New Roman" w:eastAsia="宋体" w:cs="Times New Roman"/>
          <w:b/>
          <w:color w:val="auto"/>
          <w:sz w:val="32"/>
          <w:szCs w:val="32"/>
          <w:highlight w:val="none"/>
        </w:rPr>
        <w:t>投 标 函</w:t>
      </w:r>
      <w:bookmarkEnd w:id="13"/>
      <w:bookmarkEnd w:id="14"/>
    </w:p>
    <w:p>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pPr>
        <w:numPr>
          <w:ilvl w:val="0"/>
          <w:numId w:val="3"/>
        </w:num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的货物与服务</w:t>
      </w:r>
      <w:r>
        <w:rPr>
          <w:rFonts w:hint="eastAsia" w:ascii="宋体" w:hAnsi="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cs="Times New Roman"/>
          <w:color w:val="auto"/>
          <w:sz w:val="21"/>
          <w:szCs w:val="21"/>
          <w:highlight w:val="none"/>
          <w:u w:val="none"/>
          <w:lang w:val="en-US" w:eastAsia="zh-CN"/>
        </w:rPr>
        <w:t>，开具增值税普通发票</w:t>
      </w:r>
      <w:r>
        <w:rPr>
          <w:rFonts w:hint="eastAsia" w:ascii="宋体" w:hAnsi="宋体" w:eastAsia="宋体" w:cs="Times New Roman"/>
          <w:color w:val="auto"/>
          <w:sz w:val="21"/>
          <w:szCs w:val="21"/>
          <w:highlight w:val="none"/>
          <w:lang w:eastAsia="zh-CN"/>
        </w:rPr>
        <w:t>。</w:t>
      </w:r>
    </w:p>
    <w:p>
      <w:pPr>
        <w:numPr>
          <w:ilvl w:val="0"/>
          <w:numId w:val="4"/>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修复</w:t>
      </w:r>
      <w:r>
        <w:rPr>
          <w:rFonts w:hint="eastAsia" w:ascii="宋体" w:hAnsi="宋体" w:cs="宋体"/>
          <w:color w:val="auto"/>
          <w:szCs w:val="21"/>
          <w:highlight w:val="none"/>
        </w:rPr>
        <w:t>完成。</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rFonts w:hint="eastAsia"/>
          <w:color w:val="auto"/>
          <w:szCs w:val="21"/>
          <w:highlight w:val="none"/>
        </w:rPr>
      </w:pPr>
    </w:p>
    <w:p>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pPr>
        <w:spacing w:line="400" w:lineRule="exact"/>
        <w:ind w:firstLine="2310" w:firstLineChars="1100"/>
        <w:rPr>
          <w:rFonts w:hint="default" w:eastAsiaTheme="minorEastAsia"/>
          <w:color w:val="auto"/>
          <w:szCs w:val="21"/>
          <w:highlight w:val="none"/>
          <w:u w:val="single"/>
          <w:lang w:val="en-US" w:eastAsia="zh-CN"/>
        </w:rPr>
      </w:pPr>
      <w:r>
        <w:rPr>
          <w:rFonts w:hint="eastAsia"/>
          <w:color w:val="auto"/>
          <w:szCs w:val="21"/>
          <w:highlight w:val="none"/>
          <w:lang w:val="en-US" w:eastAsia="zh-CN"/>
        </w:rPr>
        <w:t>联系电话：</w:t>
      </w:r>
      <w:r>
        <w:rPr>
          <w:rFonts w:hint="eastAsia"/>
          <w:color w:val="auto"/>
          <w:szCs w:val="21"/>
          <w:highlight w:val="none"/>
          <w:u w:val="single"/>
          <w:lang w:val="en-US" w:eastAsia="zh-CN"/>
        </w:rPr>
        <w:t xml:space="preserve">                               </w:t>
      </w:r>
    </w:p>
    <w:p>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pPr>
        <w:spacing w:line="400" w:lineRule="exact"/>
        <w:ind w:firstLine="2310" w:firstLineChars="1100"/>
        <w:rPr>
          <w:rFonts w:hint="eastAsia"/>
          <w:color w:val="auto"/>
          <w:szCs w:val="21"/>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rPr>
          <w:rFonts w:hint="eastAsia"/>
          <w:color w:val="auto"/>
          <w:szCs w:val="21"/>
          <w:highlight w:val="none"/>
        </w:rPr>
      </w:pPr>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附件4 报价清单</w:t>
      </w:r>
    </w:p>
    <w:tbl>
      <w:tblPr>
        <w:tblStyle w:val="9"/>
        <w:tblpPr w:leftFromText="180" w:rightFromText="180" w:vertAnchor="page" w:horzAnchor="page" w:tblpX="1470" w:tblpY="2434"/>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819"/>
        <w:gridCol w:w="992"/>
        <w:gridCol w:w="1276"/>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序号</w:t>
            </w:r>
          </w:p>
        </w:tc>
        <w:tc>
          <w:tcPr>
            <w:tcW w:w="4819" w:type="dxa"/>
            <w:noWrap w:val="0"/>
            <w:vAlign w:val="center"/>
          </w:tcPr>
          <w:p>
            <w:pPr>
              <w:spacing w:line="360" w:lineRule="exact"/>
              <w:jc w:val="center"/>
              <w:rPr>
                <w:rFonts w:hint="eastAsia" w:ascii="宋体" w:hAnsi="宋体"/>
                <w:sz w:val="24"/>
                <w:szCs w:val="24"/>
              </w:rPr>
            </w:pPr>
            <w:r>
              <w:rPr>
                <w:rFonts w:hint="eastAsia" w:ascii="宋体" w:hAnsi="宋体"/>
                <w:sz w:val="24"/>
                <w:szCs w:val="24"/>
                <w:lang w:val="en-US" w:eastAsia="zh-CN"/>
              </w:rPr>
              <w:t>商品</w:t>
            </w:r>
            <w:r>
              <w:rPr>
                <w:rFonts w:hint="eastAsia" w:ascii="宋体" w:hAnsi="宋体"/>
                <w:sz w:val="24"/>
                <w:szCs w:val="24"/>
              </w:rPr>
              <w:t>名称</w:t>
            </w:r>
          </w:p>
        </w:tc>
        <w:tc>
          <w:tcPr>
            <w:tcW w:w="992" w:type="dxa"/>
            <w:noWrap w:val="0"/>
            <w:vAlign w:val="center"/>
          </w:tcPr>
          <w:p>
            <w:pPr>
              <w:spacing w:line="360" w:lineRule="exact"/>
              <w:jc w:val="center"/>
              <w:rPr>
                <w:rFonts w:hint="eastAsia" w:ascii="宋体" w:hAnsi="宋体"/>
                <w:sz w:val="24"/>
                <w:szCs w:val="24"/>
              </w:rPr>
            </w:pPr>
            <w:r>
              <w:rPr>
                <w:rFonts w:hint="eastAsia" w:ascii="宋体" w:hAnsi="宋体"/>
                <w:sz w:val="24"/>
                <w:szCs w:val="24"/>
              </w:rPr>
              <w:t>数量</w:t>
            </w:r>
          </w:p>
        </w:tc>
        <w:tc>
          <w:tcPr>
            <w:tcW w:w="1276" w:type="dxa"/>
            <w:noWrap w:val="0"/>
            <w:vAlign w:val="center"/>
          </w:tcPr>
          <w:p>
            <w:pPr>
              <w:spacing w:line="360" w:lineRule="exact"/>
              <w:jc w:val="center"/>
              <w:rPr>
                <w:rFonts w:hint="eastAsia" w:ascii="宋体" w:hAnsi="宋体" w:eastAsiaTheme="minorEastAsia"/>
                <w:sz w:val="24"/>
                <w:szCs w:val="24"/>
                <w:lang w:eastAsia="zh-CN"/>
              </w:rPr>
            </w:pPr>
            <w:r>
              <w:rPr>
                <w:rFonts w:hint="eastAsia" w:ascii="宋体" w:hAnsi="宋体"/>
                <w:sz w:val="24"/>
                <w:szCs w:val="24"/>
              </w:rPr>
              <w:t>单价</w:t>
            </w:r>
            <w:r>
              <w:rPr>
                <w:rFonts w:hint="eastAsia" w:ascii="宋体" w:hAnsi="宋体"/>
                <w:sz w:val="24"/>
                <w:szCs w:val="24"/>
                <w:lang w:eastAsia="zh-CN"/>
              </w:rPr>
              <w:t>（</w:t>
            </w:r>
            <w:r>
              <w:rPr>
                <w:rFonts w:hint="eastAsia" w:ascii="宋体" w:hAnsi="宋体"/>
                <w:sz w:val="24"/>
                <w:szCs w:val="24"/>
                <w:lang w:val="en-US" w:eastAsia="zh-CN"/>
              </w:rPr>
              <w:t>元</w:t>
            </w:r>
            <w:r>
              <w:rPr>
                <w:rFonts w:hint="eastAsia" w:ascii="宋体" w:hAnsi="宋体"/>
                <w:sz w:val="24"/>
                <w:szCs w:val="24"/>
                <w:lang w:eastAsia="zh-CN"/>
              </w:rPr>
              <w:t>）</w:t>
            </w:r>
          </w:p>
        </w:tc>
        <w:tc>
          <w:tcPr>
            <w:tcW w:w="1995" w:type="dxa"/>
            <w:noWrap w:val="0"/>
            <w:vAlign w:val="center"/>
          </w:tcPr>
          <w:p>
            <w:pPr>
              <w:spacing w:line="360" w:lineRule="exact"/>
              <w:jc w:val="center"/>
              <w:rPr>
                <w:rFonts w:hint="eastAsia" w:ascii="宋体" w:hAnsi="宋体" w:eastAsiaTheme="minorEastAsia"/>
                <w:sz w:val="24"/>
                <w:szCs w:val="24"/>
                <w:lang w:eastAsia="zh-CN"/>
              </w:rPr>
            </w:pPr>
            <w:r>
              <w:rPr>
                <w:rFonts w:hint="eastAsia" w:ascii="宋体" w:hAnsi="宋体"/>
                <w:sz w:val="24"/>
                <w:szCs w:val="24"/>
              </w:rPr>
              <w:t>总价</w:t>
            </w:r>
            <w:r>
              <w:rPr>
                <w:rFonts w:hint="eastAsia" w:ascii="宋体" w:hAnsi="宋体"/>
                <w:sz w:val="24"/>
                <w:szCs w:val="24"/>
                <w:lang w:eastAsia="zh-CN"/>
              </w:rPr>
              <w:t>（</w:t>
            </w:r>
            <w:r>
              <w:rPr>
                <w:rFonts w:hint="eastAsia" w:ascii="宋体" w:hAnsi="宋体"/>
                <w:sz w:val="24"/>
                <w:szCs w:val="24"/>
                <w:lang w:val="en-US" w:eastAsia="zh-CN"/>
              </w:rPr>
              <w:t>元</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1</w:t>
            </w:r>
          </w:p>
        </w:tc>
        <w:tc>
          <w:tcPr>
            <w:tcW w:w="4819"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雨衣</w:t>
            </w:r>
          </w:p>
        </w:tc>
        <w:tc>
          <w:tcPr>
            <w:tcW w:w="992" w:type="dxa"/>
            <w:noWrap w:val="0"/>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54件</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2</w:t>
            </w:r>
          </w:p>
        </w:tc>
        <w:tc>
          <w:tcPr>
            <w:tcW w:w="4819"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雨鞋</w:t>
            </w:r>
          </w:p>
        </w:tc>
        <w:tc>
          <w:tcPr>
            <w:tcW w:w="992"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54双</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796" w:type="dxa"/>
            <w:gridSpan w:val="4"/>
            <w:noWrap w:val="0"/>
            <w:vAlign w:val="center"/>
          </w:tcPr>
          <w:p>
            <w:pPr>
              <w:spacing w:line="360" w:lineRule="exact"/>
              <w:jc w:val="center"/>
              <w:rPr>
                <w:rFonts w:hint="eastAsia" w:ascii="宋体" w:hAnsi="宋体"/>
                <w:sz w:val="24"/>
                <w:szCs w:val="24"/>
              </w:rPr>
            </w:pPr>
            <w:r>
              <w:rPr>
                <w:rFonts w:hint="eastAsia" w:ascii="宋体" w:hAnsi="宋体"/>
                <w:sz w:val="24"/>
                <w:szCs w:val="24"/>
              </w:rPr>
              <w:t>合计</w:t>
            </w:r>
          </w:p>
        </w:tc>
        <w:tc>
          <w:tcPr>
            <w:tcW w:w="1995" w:type="dxa"/>
            <w:noWrap w:val="0"/>
            <w:vAlign w:val="center"/>
          </w:tcPr>
          <w:p>
            <w:pPr>
              <w:spacing w:line="360" w:lineRule="exact"/>
              <w:rPr>
                <w:rFonts w:hint="eastAsia" w:ascii="宋体" w:hAnsi="宋体"/>
                <w:sz w:val="24"/>
                <w:szCs w:val="24"/>
              </w:rPr>
            </w:pPr>
          </w:p>
        </w:tc>
      </w:tr>
    </w:tbl>
    <w:p>
      <w:pPr>
        <w:rPr>
          <w:rFonts w:hint="eastAsia" w:ascii="仿宋" w:hAnsi="仿宋" w:eastAsia="仿宋" w:cs="仿宋"/>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03AC2"/>
    <w:multiLevelType w:val="singleLevel"/>
    <w:tmpl w:val="A7503AC2"/>
    <w:lvl w:ilvl="0" w:tentative="0">
      <w:start w:val="1"/>
      <w:numFmt w:val="decimal"/>
      <w:suff w:val="nothing"/>
      <w:lvlText w:val="%1、"/>
      <w:lvlJc w:val="left"/>
    </w:lvl>
  </w:abstractNum>
  <w:abstractNum w:abstractNumId="1">
    <w:nsid w:val="B54877F1"/>
    <w:multiLevelType w:val="singleLevel"/>
    <w:tmpl w:val="B54877F1"/>
    <w:lvl w:ilvl="0" w:tentative="0">
      <w:start w:val="1"/>
      <w:numFmt w:val="decimal"/>
      <w:suff w:val="nothing"/>
      <w:lvlText w:val="（%1）"/>
      <w:lvlJc w:val="left"/>
    </w:lvl>
  </w:abstractNum>
  <w:abstractNum w:abstractNumId="2">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3"/>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1CD0943"/>
    <w:rsid w:val="02722C36"/>
    <w:rsid w:val="18462201"/>
    <w:rsid w:val="1D533EF0"/>
    <w:rsid w:val="22766717"/>
    <w:rsid w:val="2C5D7079"/>
    <w:rsid w:val="2EDF68CD"/>
    <w:rsid w:val="31D907B2"/>
    <w:rsid w:val="399D46B4"/>
    <w:rsid w:val="4A6A1345"/>
    <w:rsid w:val="4CCF2F02"/>
    <w:rsid w:val="54246159"/>
    <w:rsid w:val="6F316912"/>
    <w:rsid w:val="7C0E4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qFormat/>
    <w:uiPriority w:val="0"/>
    <w:pPr>
      <w:keepNext/>
      <w:keepLines/>
      <w:numPr>
        <w:ilvl w:val="1"/>
        <w:numId w:val="1"/>
      </w:numPr>
      <w:adjustRightInd w:val="0"/>
      <w:spacing w:beforeAutospacing="0" w:afterAutospacing="0" w:line="400" w:lineRule="exact"/>
      <w:ind w:left="0" w:firstLine="0"/>
      <w:jc w:val="left"/>
      <w:outlineLvl w:val="1"/>
    </w:pPr>
    <w:rPr>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Indent"/>
    <w:basedOn w:val="1"/>
    <w:qFormat/>
    <w:uiPriority w:val="0"/>
    <w:pPr>
      <w:spacing w:beforeAutospacing="0" w:after="120" w:afterAutospacing="0"/>
      <w:ind w:left="200" w:leftChars="200"/>
    </w:pPr>
  </w:style>
  <w:style w:type="paragraph" w:styleId="6">
    <w:name w:val="toc 1"/>
    <w:basedOn w:val="1"/>
    <w:unhideWhenUsed/>
    <w:qFormat/>
    <w:uiPriority w:val="0"/>
  </w:style>
  <w:style w:type="paragraph" w:styleId="7">
    <w:name w:val="List"/>
    <w:basedOn w:val="1"/>
    <w:qFormat/>
    <w:uiPriority w:val="0"/>
    <w:pPr>
      <w:ind w:left="420" w:hanging="420"/>
    </w:pPr>
    <w:rPr>
      <w:rFonts w:ascii="Arial" w:hAnsi="Arial" w:eastAsia="楷体_GB2312"/>
      <w:sz w:val="28"/>
    </w:rPr>
  </w:style>
  <w:style w:type="paragraph" w:styleId="8">
    <w:name w:val="Body Text First Indent 2"/>
    <w:basedOn w:val="5"/>
    <w:qFormat/>
    <w:uiPriority w:val="0"/>
    <w:pPr>
      <w:spacing w:beforeAutospacing="0" w:afterAutospacing="0" w:line="360" w:lineRule="auto"/>
      <w:ind w:firstLine="200" w:firstLineChars="200"/>
    </w:pPr>
    <w:rPr>
      <w:rFonts w:ascii="宋体" w:eastAsia="宋体"/>
      <w:sz w:val="21"/>
      <w:szCs w:val="20"/>
    </w:rPr>
  </w:style>
  <w:style w:type="paragraph" w:customStyle="1" w:styleId="11">
    <w:name w:val="TableOfAuthoring"/>
    <w:basedOn w:val="1"/>
    <w:autoRedefine/>
    <w:qFormat/>
    <w:uiPriority w:val="0"/>
    <w:pPr>
      <w:ind w:left="420" w:leftChars="200"/>
      <w:jc w:val="both"/>
    </w:pPr>
    <w:rPr>
      <w:rFonts w:ascii="Calibri" w:hAnsi="Calibri" w:eastAsia="仿宋_GB2312"/>
      <w:kern w:val="2"/>
      <w:sz w:val="32"/>
      <w:szCs w:val="32"/>
      <w:lang w:val="en-US" w:eastAsia="zh-CN" w:bidi="ar-SA"/>
    </w:rPr>
  </w:style>
  <w:style w:type="paragraph" w:customStyle="1" w:styleId="12">
    <w:name w:val="节标题"/>
    <w:basedOn w:val="1"/>
    <w:autoRedefine/>
    <w:qFormat/>
    <w:uiPriority w:val="0"/>
    <w:pPr>
      <w:spacing w:beforeAutospacing="0" w:afterAutospacing="0" w:line="289" w:lineRule="atLeast"/>
      <w:jc w:val="center"/>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4183</Words>
  <Characters>4306</Characters>
  <Lines>0</Lines>
  <Paragraphs>0</Paragraphs>
  <TotalTime>31</TotalTime>
  <ScaleCrop>false</ScaleCrop>
  <LinksUpToDate>false</LinksUpToDate>
  <CharactersWithSpaces>5432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2024-06-14T07:16:00Z</dcterms:created>
  <dc:creator>Administrator</dc:creator>
  <cp:lastModifiedBy>好奇害死汪</cp:lastModifiedBy>
  <cp:lastPrinted>2024-06-18T00:30:00Z</cp:lastPrinted>
  <dcterms:modified xsi:type="dcterms:W3CDTF">2024-06-25T09:26:19Z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7BB00158AA23425D8E12B79134449F50_12</vt:lpwstr>
  </property>
</Properties>
</file>